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63114" w14:textId="77777777" w:rsidR="008B7E54" w:rsidRPr="008B7E54" w:rsidRDefault="008B7E54" w:rsidP="008B7E54">
      <w:pPr>
        <w:spacing w:after="0"/>
        <w:rPr>
          <w:rFonts w:ascii="Times New Roman" w:hAnsi="Times New Roman"/>
          <w:b/>
          <w:sz w:val="24"/>
          <w:szCs w:val="24"/>
        </w:rPr>
      </w:pPr>
      <w:r w:rsidRPr="008B7E54">
        <w:rPr>
          <w:rFonts w:ascii="Times New Roman" w:hAnsi="Times New Roman"/>
          <w:b/>
          <w:sz w:val="24"/>
          <w:szCs w:val="24"/>
        </w:rPr>
        <w:t>Lisa 2</w:t>
      </w:r>
    </w:p>
    <w:p w14:paraId="00259608" w14:textId="77777777" w:rsidR="008B7E54" w:rsidRPr="008B7E54" w:rsidRDefault="008B7E54" w:rsidP="008B7E54">
      <w:pPr>
        <w:spacing w:after="0"/>
        <w:rPr>
          <w:rFonts w:ascii="Times New Roman" w:hAnsi="Times New Roman"/>
          <w:b/>
          <w:sz w:val="24"/>
          <w:szCs w:val="24"/>
        </w:rPr>
      </w:pPr>
      <w:r w:rsidRPr="008B7E54">
        <w:rPr>
          <w:rFonts w:ascii="Times New Roman" w:hAnsi="Times New Roman"/>
          <w:b/>
          <w:sz w:val="24"/>
          <w:szCs w:val="24"/>
        </w:rPr>
        <w:t>Teenuskomponentide loetelu</w:t>
      </w:r>
      <w:bookmarkStart w:id="0" w:name="_GoBack"/>
      <w:bookmarkEnd w:id="0"/>
    </w:p>
    <w:p w14:paraId="3CF96941" w14:textId="77777777" w:rsidR="008B7E54" w:rsidRPr="008B7E54" w:rsidRDefault="008B7E54" w:rsidP="008B7E54">
      <w:pPr>
        <w:spacing w:after="0"/>
        <w:rPr>
          <w:rFonts w:ascii="Times New Roman" w:hAnsi="Times New Roman"/>
          <w:b/>
        </w:rPr>
      </w:pPr>
    </w:p>
    <w:p w14:paraId="4747ACDE" w14:textId="77777777" w:rsidR="008B7E54" w:rsidRPr="008B7E54" w:rsidRDefault="008B7E54" w:rsidP="008B7E54">
      <w:pPr>
        <w:rPr>
          <w:rFonts w:ascii="Times New Roman" w:hAnsi="Times New Roman"/>
        </w:rPr>
      </w:pPr>
      <w:r w:rsidRPr="008B7E54">
        <w:rPr>
          <w:rFonts w:ascii="Times New Roman" w:hAnsi="Times New Roman"/>
        </w:rPr>
        <w:t xml:space="preserve">Teenuskomponentide loetelu annab täpse ülevaate teenuse planeerimiseks vajalikest baas- ja lisatoetuse teenuskomponentidest. </w:t>
      </w:r>
    </w:p>
    <w:tbl>
      <w:tblPr>
        <w:tblW w:w="15720" w:type="dxa"/>
        <w:jc w:val="center"/>
        <w:tblLayout w:type="fixed"/>
        <w:tblCellMar>
          <w:left w:w="70" w:type="dxa"/>
          <w:right w:w="70" w:type="dxa"/>
        </w:tblCellMar>
        <w:tblLook w:val="04A0" w:firstRow="1" w:lastRow="0" w:firstColumn="1" w:lastColumn="0" w:noHBand="0" w:noVBand="1"/>
      </w:tblPr>
      <w:tblGrid>
        <w:gridCol w:w="2097"/>
        <w:gridCol w:w="9956"/>
        <w:gridCol w:w="1834"/>
        <w:gridCol w:w="1833"/>
      </w:tblGrid>
      <w:tr w:rsidR="008B7E54" w:rsidRPr="008A7F20" w14:paraId="0F0CBDA3" w14:textId="77777777" w:rsidTr="00920E36">
        <w:trPr>
          <w:trHeight w:val="1130"/>
          <w:jc w:val="center"/>
        </w:trPr>
        <w:tc>
          <w:tcPr>
            <w:tcW w:w="15720" w:type="dxa"/>
            <w:gridSpan w:val="4"/>
            <w:tcBorders>
              <w:top w:val="single" w:sz="4" w:space="0" w:color="000000"/>
              <w:left w:val="single" w:sz="4" w:space="0" w:color="000000"/>
              <w:bottom w:val="single" w:sz="4" w:space="0" w:color="000000"/>
              <w:right w:val="single" w:sz="4" w:space="0" w:color="000000"/>
            </w:tcBorders>
            <w:shd w:val="clear" w:color="D9D2E9" w:fill="D9E2F3" w:themeFill="accent1" w:themeFillTint="33"/>
            <w:hideMark/>
          </w:tcPr>
          <w:p w14:paraId="23BFA91A" w14:textId="77777777" w:rsidR="008B7E54" w:rsidRPr="008A7F20" w:rsidRDefault="008B7E54" w:rsidP="00920E36">
            <w:pPr>
              <w:spacing w:before="120" w:after="0" w:line="240" w:lineRule="auto"/>
              <w:rPr>
                <w:rFonts w:eastAsia="Times New Roman" w:cs="Arial"/>
                <w:bCs/>
                <w:color w:val="000000"/>
                <w:sz w:val="18"/>
                <w:szCs w:val="18"/>
                <w:lang w:eastAsia="et-EE"/>
              </w:rPr>
            </w:pPr>
            <w:r w:rsidRPr="008A7F20">
              <w:rPr>
                <w:rFonts w:eastAsia="Times New Roman" w:cs="Arial"/>
                <w:b/>
                <w:bCs/>
                <w:color w:val="000000"/>
                <w:sz w:val="18"/>
                <w:szCs w:val="18"/>
                <w:lang w:eastAsia="et-EE"/>
              </w:rPr>
              <w:t>BAASTOETUSE KOMPONENDID</w:t>
            </w:r>
            <w:r w:rsidRPr="008A7F20">
              <w:rPr>
                <w:rFonts w:eastAsia="Times New Roman" w:cs="Arial"/>
                <w:b/>
                <w:bCs/>
                <w:color w:val="000000"/>
                <w:sz w:val="18"/>
                <w:szCs w:val="18"/>
                <w:lang w:eastAsia="et-EE"/>
              </w:rPr>
              <w:br/>
            </w:r>
            <w:r w:rsidRPr="008A7F20">
              <w:rPr>
                <w:rFonts w:eastAsia="Times New Roman" w:cs="Arial"/>
                <w:bCs/>
                <w:color w:val="000000"/>
                <w:sz w:val="18"/>
                <w:szCs w:val="18"/>
                <w:lang w:eastAsia="et-EE"/>
              </w:rPr>
              <w:t xml:space="preserve">Baastoetuse osutaja töötab juhtumikorralduse põhimõtteid järgides ning tagab läbi </w:t>
            </w:r>
            <w:r w:rsidRPr="008A7F20">
              <w:rPr>
                <w:rFonts w:eastAsia="Times New Roman" w:cs="Arial"/>
                <w:bCs/>
                <w:sz w:val="18"/>
                <w:szCs w:val="18"/>
                <w:lang w:eastAsia="et-EE"/>
              </w:rPr>
              <w:t xml:space="preserve">personaalse ja </w:t>
            </w:r>
            <w:r w:rsidRPr="008A7F20">
              <w:rPr>
                <w:rFonts w:eastAsia="Times New Roman" w:cs="Arial"/>
                <w:bCs/>
                <w:color w:val="000000"/>
                <w:sz w:val="18"/>
                <w:szCs w:val="18"/>
                <w:lang w:eastAsia="et-EE"/>
              </w:rPr>
              <w:t>sisulise juhtumikorralduse tervikliku plaani elluviimise, sh koordineerib terviklikult  võrgustikutööd.  Baastoetuse teenuskomponentide eesmärk on kõikide inimese eluolukorras vajalike osapoolte koostöö hoidmine tagamaks paindlik ja terviklik teenuse osutamine, mis arvestab inimeste personaalset toetusvajadust kõigis eluvaldkondades.</w:t>
            </w:r>
          </w:p>
          <w:p w14:paraId="0AC705DE" w14:textId="77777777" w:rsidR="008B7E54" w:rsidRPr="008A7F20" w:rsidRDefault="008B7E54" w:rsidP="00920E36">
            <w:pPr>
              <w:spacing w:before="120" w:after="0" w:line="240" w:lineRule="auto"/>
              <w:rPr>
                <w:rFonts w:eastAsia="Times New Roman" w:cs="Arial"/>
                <w:bCs/>
                <w:color w:val="000000"/>
                <w:sz w:val="18"/>
                <w:szCs w:val="18"/>
                <w:lang w:eastAsia="et-EE"/>
              </w:rPr>
            </w:pPr>
            <w:r w:rsidRPr="008A7F20">
              <w:rPr>
                <w:rFonts w:eastAsia="Times New Roman" w:cs="Arial"/>
                <w:bCs/>
                <w:color w:val="000000"/>
                <w:sz w:val="18"/>
                <w:szCs w:val="18"/>
                <w:lang w:eastAsia="et-EE"/>
              </w:rPr>
              <w:t xml:space="preserve">Baastoetuse raames toimub inimesele tegevusplaani koostamine, teenuskomponentide planeerimine ja seostamine teenuskomponentide osutajatega. Järjepidevalt, kogu teenuse perioodi vältel, jälgitakse abivajaduse muutumist ning vastavalt muutustele planeeritakse vajadusel teenus ümber. </w:t>
            </w:r>
          </w:p>
          <w:p w14:paraId="1038CAB3"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Baastoetuse osutaja ülesanne on plaani elluviimise raames inimese vajaduste osas tervikvaate omamine, sh lisatoetuse osutajatega esmane seostamine (nt vajadusel inimese perearsti nimistusse saamisega seotud toimingud jms või Töötukassa tegevustega esmane seostamine).</w:t>
            </w:r>
          </w:p>
          <w:p w14:paraId="6DC4FF94" w14:textId="77777777" w:rsidR="008B7E54" w:rsidRPr="008A7F20" w:rsidRDefault="008B7E54" w:rsidP="00920E36">
            <w:pPr>
              <w:spacing w:before="120" w:after="0" w:line="240" w:lineRule="auto"/>
              <w:rPr>
                <w:rFonts w:cs="Arial"/>
                <w:sz w:val="24"/>
                <w:szCs w:val="24"/>
              </w:rPr>
            </w:pPr>
            <w:r w:rsidRPr="008A7F20">
              <w:rPr>
                <w:rFonts w:cs="Arial"/>
                <w:sz w:val="18"/>
                <w:szCs w:val="18"/>
              </w:rPr>
              <w:t>Baastoetuse osutaja tagab abivajajale võimalikult kiire, lihtsa ja arusaadava asjaajamise lisatoetuse teenuskomponentide osutajateni jõudmisel.</w:t>
            </w:r>
            <w:r w:rsidRPr="008A7F20">
              <w:rPr>
                <w:rFonts w:cs="Arial"/>
                <w:sz w:val="24"/>
                <w:szCs w:val="24"/>
              </w:rPr>
              <w:t xml:space="preserve">  </w:t>
            </w:r>
          </w:p>
          <w:p w14:paraId="398DC6B4" w14:textId="77777777" w:rsidR="008B7E54" w:rsidRPr="008A7F20" w:rsidRDefault="008B7E54" w:rsidP="00920E36">
            <w:pPr>
              <w:spacing w:before="120" w:after="0" w:line="240" w:lineRule="auto"/>
              <w:rPr>
                <w:rFonts w:eastAsia="Times New Roman" w:cs="Arial"/>
                <w:b/>
                <w:bCs/>
                <w:color w:val="000000"/>
                <w:sz w:val="18"/>
                <w:szCs w:val="18"/>
                <w:lang w:eastAsia="et-EE"/>
              </w:rPr>
            </w:pPr>
            <w:r w:rsidRPr="008A7F20">
              <w:rPr>
                <w:rFonts w:cs="Arial"/>
                <w:sz w:val="18"/>
                <w:szCs w:val="18"/>
              </w:rPr>
              <w:t xml:space="preserve">Teenuskomponendid sisaldavad eeltööd, otsest klienditööd ja </w:t>
            </w:r>
            <w:proofErr w:type="spellStart"/>
            <w:r w:rsidRPr="008A7F20">
              <w:rPr>
                <w:rFonts w:cs="Arial"/>
                <w:sz w:val="18"/>
                <w:szCs w:val="18"/>
              </w:rPr>
              <w:t>järeltööd</w:t>
            </w:r>
            <w:proofErr w:type="spellEnd"/>
            <w:r w:rsidRPr="008A7F20">
              <w:rPr>
                <w:rFonts w:cs="Arial"/>
                <w:sz w:val="18"/>
                <w:szCs w:val="18"/>
              </w:rPr>
              <w:t>, sealhulgas dokumenteerimist.</w:t>
            </w:r>
            <w:r w:rsidRPr="008A7F20">
              <w:rPr>
                <w:rFonts w:cs="Arial"/>
              </w:rPr>
              <w:t xml:space="preserve"> </w:t>
            </w:r>
            <w:r w:rsidRPr="008A7F20">
              <w:rPr>
                <w:rFonts w:cs="Arial"/>
                <w:sz w:val="18"/>
                <w:szCs w:val="18"/>
              </w:rPr>
              <w:t>Kõik teenuskomponendi läbiviimisega kaasnevad kulud sisalduvad selle hinnas.</w:t>
            </w:r>
          </w:p>
        </w:tc>
      </w:tr>
      <w:tr w:rsidR="008B7E54" w:rsidRPr="008A7F20" w14:paraId="56460B02" w14:textId="77777777" w:rsidTr="00920E36">
        <w:trPr>
          <w:trHeight w:val="843"/>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D3CC4F"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nimetus</w:t>
            </w:r>
          </w:p>
        </w:tc>
        <w:tc>
          <w:tcPr>
            <w:tcW w:w="995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3651F872"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selgitus</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B51019"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Töö maht:</w:t>
            </w:r>
            <w:r w:rsidRPr="008A7F20">
              <w:rPr>
                <w:rFonts w:eastAsia="Times New Roman" w:cs="Arial"/>
                <w:bCs/>
                <w:color w:val="000000"/>
                <w:sz w:val="18"/>
                <w:szCs w:val="18"/>
                <w:lang w:eastAsia="et-EE"/>
              </w:rPr>
              <w:t xml:space="preserve"> individuaalne või grupitegevus</w:t>
            </w:r>
          </w:p>
        </w:tc>
        <w:tc>
          <w:tcPr>
            <w:tcW w:w="1833" w:type="dxa"/>
            <w:tcBorders>
              <w:top w:val="single" w:sz="4" w:space="0" w:color="000000"/>
              <w:left w:val="single" w:sz="4" w:space="0" w:color="000000"/>
              <w:right w:val="single" w:sz="4" w:space="0" w:color="000000"/>
            </w:tcBorders>
            <w:shd w:val="clear" w:color="auto" w:fill="D9D9D9" w:themeFill="background1" w:themeFillShade="D9"/>
          </w:tcPr>
          <w:p w14:paraId="1A374B07"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Pr>
                <w:rFonts w:eastAsia="Times New Roman" w:cs="Arial"/>
                <w:b/>
                <w:bCs/>
                <w:color w:val="000000"/>
                <w:sz w:val="18"/>
                <w:szCs w:val="18"/>
                <w:lang w:eastAsia="et-EE"/>
              </w:rPr>
              <w:t>Tunnihind eurodes</w:t>
            </w:r>
          </w:p>
        </w:tc>
      </w:tr>
      <w:tr w:rsidR="008B7E54" w:rsidRPr="008A7F20" w14:paraId="7BD48FA1" w14:textId="77777777" w:rsidTr="00920E36">
        <w:trPr>
          <w:trHeight w:val="4294"/>
          <w:jc w:val="center"/>
        </w:trPr>
        <w:tc>
          <w:tcPr>
            <w:tcW w:w="2097" w:type="dxa"/>
            <w:tcBorders>
              <w:top w:val="single" w:sz="4" w:space="0" w:color="auto"/>
              <w:left w:val="single" w:sz="4" w:space="0" w:color="auto"/>
              <w:bottom w:val="single" w:sz="4" w:space="0" w:color="auto"/>
              <w:right w:val="single" w:sz="4" w:space="0" w:color="auto"/>
            </w:tcBorders>
            <w:shd w:val="clear" w:color="FFFFFF" w:fill="FFFFFF"/>
            <w:hideMark/>
          </w:tcPr>
          <w:p w14:paraId="582136CC" w14:textId="77777777" w:rsidR="008B7E54" w:rsidRPr="008A7F20" w:rsidRDefault="008B7E54" w:rsidP="00920E36">
            <w:pPr>
              <w:spacing w:after="0" w:line="240" w:lineRule="auto"/>
              <w:rPr>
                <w:rFonts w:eastAsia="Times New Roman" w:cs="Arial"/>
                <w:b/>
                <w:bCs/>
                <w:color w:val="000000"/>
                <w:sz w:val="18"/>
                <w:szCs w:val="18"/>
                <w:lang w:eastAsia="et-EE"/>
              </w:rPr>
            </w:pPr>
          </w:p>
          <w:p w14:paraId="0D401F9B" w14:textId="77777777" w:rsidR="008B7E54" w:rsidRPr="008A7F20" w:rsidRDefault="008B7E54" w:rsidP="00920E36">
            <w:pPr>
              <w:spacing w:after="0" w:line="240" w:lineRule="auto"/>
              <w:rPr>
                <w:rFonts w:eastAsia="Times New Roman" w:cs="Arial"/>
                <w:b/>
                <w:bCs/>
                <w:color w:val="000000"/>
                <w:sz w:val="18"/>
                <w:szCs w:val="18"/>
                <w:lang w:eastAsia="et-EE"/>
              </w:rPr>
            </w:pPr>
          </w:p>
          <w:p w14:paraId="70093B92" w14:textId="77777777" w:rsidR="008B7E54" w:rsidRPr="008A7F20" w:rsidRDefault="008B7E54" w:rsidP="00920E36">
            <w:pPr>
              <w:spacing w:after="0" w:line="240" w:lineRule="auto"/>
              <w:rPr>
                <w:rFonts w:eastAsia="Times New Roman" w:cs="Arial"/>
                <w:b/>
                <w:bCs/>
                <w:color w:val="000000"/>
                <w:sz w:val="18"/>
                <w:szCs w:val="18"/>
                <w:lang w:eastAsia="et-EE"/>
              </w:rPr>
            </w:pPr>
          </w:p>
          <w:p w14:paraId="2D3F4E12"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 xml:space="preserve">Teenuse planeerimine </w:t>
            </w:r>
          </w:p>
        </w:tc>
        <w:tc>
          <w:tcPr>
            <w:tcW w:w="9956" w:type="dxa"/>
            <w:tcBorders>
              <w:top w:val="single" w:sz="4" w:space="0" w:color="auto"/>
              <w:left w:val="single" w:sz="4" w:space="0" w:color="auto"/>
              <w:bottom w:val="single" w:sz="4" w:space="0" w:color="auto"/>
              <w:right w:val="single" w:sz="4" w:space="0" w:color="auto"/>
            </w:tcBorders>
            <w:shd w:val="clear" w:color="auto" w:fill="auto"/>
            <w:hideMark/>
          </w:tcPr>
          <w:p w14:paraId="70A2D018"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Teenuse planeerimise raames toimub:</w:t>
            </w:r>
          </w:p>
          <w:p w14:paraId="31161478" w14:textId="77777777" w:rsidR="008B7E54" w:rsidRPr="008A7F20" w:rsidRDefault="008B7E54" w:rsidP="008B7E54">
            <w:pPr>
              <w:numPr>
                <w:ilvl w:val="0"/>
                <w:numId w:val="4"/>
              </w:num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terviklik ja järjepidev toetusvajaduse ja selle muutumise hindamine (sarnased kohustuslikud tegevused nagu on erihoolekande ja sotsiaalse rehabilitatsiooni teenustel);</w:t>
            </w:r>
          </w:p>
          <w:p w14:paraId="371BFADD" w14:textId="77777777" w:rsidR="008B7E54" w:rsidRPr="008A7F20" w:rsidRDefault="008B7E54" w:rsidP="008B7E54">
            <w:pPr>
              <w:pStyle w:val="ListParagraph"/>
              <w:numPr>
                <w:ilvl w:val="0"/>
                <w:numId w:val="4"/>
              </w:numPr>
              <w:tabs>
                <w:tab w:val="left" w:pos="426"/>
              </w:tabs>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teenuskomponentide planeerimine, sh </w:t>
            </w:r>
            <w:r w:rsidRPr="008A7F20">
              <w:rPr>
                <w:rFonts w:eastAsia="Times New Roman" w:cs="Arial"/>
                <w:b/>
                <w:color w:val="000000"/>
                <w:sz w:val="18"/>
                <w:szCs w:val="18"/>
                <w:lang w:eastAsia="et-EE"/>
              </w:rPr>
              <w:t>tegevusplaani koostamine koos inimesega</w:t>
            </w:r>
            <w:r w:rsidRPr="008A7F20">
              <w:rPr>
                <w:rFonts w:eastAsia="Times New Roman" w:cs="Arial"/>
                <w:color w:val="000000"/>
                <w:sz w:val="18"/>
                <w:szCs w:val="18"/>
                <w:lang w:eastAsia="et-EE"/>
              </w:rPr>
              <w:t xml:space="preserve">, vajadusel kaasates inimese lähedased ja teised  vajalikud  sidusvaldkonna esindajad; </w:t>
            </w:r>
          </w:p>
          <w:p w14:paraId="4773BDC3" w14:textId="77777777" w:rsidR="008B7E54" w:rsidRPr="008A7F20" w:rsidRDefault="008B7E54" w:rsidP="008B7E54">
            <w:pPr>
              <w:numPr>
                <w:ilvl w:val="0"/>
                <w:numId w:val="4"/>
              </w:num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regulaarne toetusvajaduse  arvestamine, tegevusplaani üle vaatamine ja muudatuste planeerimine;</w:t>
            </w:r>
          </w:p>
          <w:p w14:paraId="3E43B4A3" w14:textId="77777777" w:rsidR="008B7E54" w:rsidRPr="008A7F20" w:rsidRDefault="008B7E54" w:rsidP="008B7E54">
            <w:pPr>
              <w:numPr>
                <w:ilvl w:val="0"/>
                <w:numId w:val="4"/>
              </w:num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teenuse tegevuste kokkuvõte, tulemuste ja mõju hindamine;</w:t>
            </w:r>
          </w:p>
          <w:p w14:paraId="4675A00A" w14:textId="77777777" w:rsidR="008B7E54" w:rsidRPr="008A7F20" w:rsidRDefault="008B7E54" w:rsidP="00920E36">
            <w:pPr>
              <w:tabs>
                <w:tab w:val="left" w:pos="426"/>
              </w:tabs>
              <w:spacing w:after="0" w:line="240" w:lineRule="auto"/>
              <w:contextualSpacing/>
              <w:rPr>
                <w:rFonts w:eastAsia="Times New Roman" w:cs="Arial"/>
                <w:color w:val="000000"/>
                <w:sz w:val="18"/>
                <w:szCs w:val="18"/>
                <w:lang w:eastAsia="et-EE"/>
              </w:rPr>
            </w:pPr>
          </w:p>
          <w:p w14:paraId="29897CC5" w14:textId="77777777" w:rsidR="008B7E54" w:rsidRPr="008A7F20" w:rsidRDefault="008B7E54" w:rsidP="00920E36">
            <w:p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Komponendi tegevused on oma iseloomult meeskondlikud tegevused, kus võivad osaleda vastavalt inimese eluolukorrast tulenevale vajadusele erinevad spetsialistid ja sidusvaldkonna esindajad. </w:t>
            </w:r>
          </w:p>
          <w:p w14:paraId="1A8462F1" w14:textId="77777777" w:rsidR="008B7E54" w:rsidRPr="008A7F20" w:rsidRDefault="008B7E54" w:rsidP="00920E36">
            <w:p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Sidusvaldkonna esindajad saavad osaleda teenuse planeerimisel oma põhitegevuse eesmärgist ja valdkonna ülestest koostöö kokkulepetest tulenevalt.</w:t>
            </w:r>
          </w:p>
          <w:p w14:paraId="63D47511" w14:textId="77777777" w:rsidR="008B7E54" w:rsidRPr="008A7F20" w:rsidRDefault="008B7E54" w:rsidP="00920E36">
            <w:pPr>
              <w:spacing w:after="0" w:line="240" w:lineRule="auto"/>
              <w:rPr>
                <w:rFonts w:eastAsia="Times New Roman" w:cs="Arial"/>
                <w:color w:val="000000"/>
                <w:sz w:val="18"/>
                <w:szCs w:val="18"/>
                <w:lang w:eastAsia="et-EE"/>
              </w:rPr>
            </w:pPr>
          </w:p>
          <w:p w14:paraId="689BEBE2"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8A7F20">
              <w:rPr>
                <w:rFonts w:eastAsia="Times New Roman" w:cs="Arial"/>
                <w:color w:val="000000"/>
                <w:sz w:val="18"/>
                <w:szCs w:val="18"/>
                <w:lang w:eastAsia="et-EE"/>
              </w:rPr>
              <w:t xml:space="preserve">).    </w:t>
            </w:r>
          </w:p>
          <w:p w14:paraId="40B52DB8" w14:textId="77777777" w:rsidR="008B7E54" w:rsidRPr="008A7F20" w:rsidRDefault="008B7E54" w:rsidP="00920E36">
            <w:pPr>
              <w:spacing w:after="0" w:line="240" w:lineRule="auto"/>
              <w:rPr>
                <w:rFonts w:eastAsia="Times New Roman" w:cs="Arial"/>
                <w:color w:val="000000"/>
                <w:sz w:val="18"/>
                <w:szCs w:val="18"/>
                <w:lang w:eastAsia="et-EE"/>
              </w:rPr>
            </w:pPr>
          </w:p>
          <w:p w14:paraId="01A7C5E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            </w:t>
            </w:r>
          </w:p>
        </w:tc>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1C603BDC" w14:textId="77777777" w:rsidR="008B7E54" w:rsidRPr="008A7F20" w:rsidRDefault="008B7E54" w:rsidP="00920E36">
            <w:pPr>
              <w:spacing w:after="0" w:line="240" w:lineRule="auto"/>
              <w:jc w:val="center"/>
              <w:rPr>
                <w:rFonts w:eastAsia="Times New Roman" w:cs="Arial"/>
                <w:sz w:val="18"/>
                <w:szCs w:val="18"/>
                <w:lang w:eastAsia="et-EE"/>
              </w:rPr>
            </w:pPr>
          </w:p>
          <w:p w14:paraId="32E533F3" w14:textId="77777777" w:rsidR="008B7E54" w:rsidRPr="008A7F20" w:rsidRDefault="008B7E54" w:rsidP="00920E36">
            <w:pPr>
              <w:spacing w:after="0" w:line="240" w:lineRule="auto"/>
              <w:jc w:val="center"/>
              <w:rPr>
                <w:rFonts w:eastAsia="Times New Roman" w:cs="Arial"/>
                <w:sz w:val="18"/>
                <w:szCs w:val="18"/>
                <w:lang w:eastAsia="et-EE"/>
              </w:rPr>
            </w:pPr>
          </w:p>
          <w:p w14:paraId="1E06CC21" w14:textId="77777777" w:rsidR="008B7E54" w:rsidRPr="008A7F20" w:rsidRDefault="008B7E54" w:rsidP="00920E36">
            <w:pPr>
              <w:spacing w:after="0" w:line="240" w:lineRule="auto"/>
              <w:jc w:val="center"/>
              <w:rPr>
                <w:rFonts w:eastAsia="Times New Roman" w:cs="Arial"/>
                <w:sz w:val="18"/>
                <w:szCs w:val="18"/>
                <w:lang w:eastAsia="et-EE"/>
              </w:rPr>
            </w:pPr>
          </w:p>
          <w:p w14:paraId="05D1DDD4" w14:textId="77777777" w:rsidR="008B7E54" w:rsidRPr="008A7F20" w:rsidRDefault="008B7E54" w:rsidP="00920E36">
            <w:pPr>
              <w:spacing w:after="0" w:line="240" w:lineRule="auto"/>
              <w:jc w:val="center"/>
              <w:rPr>
                <w:rFonts w:eastAsia="Times New Roman" w:cs="Arial"/>
                <w:sz w:val="18"/>
                <w:szCs w:val="18"/>
                <w:lang w:eastAsia="et-EE"/>
              </w:rPr>
            </w:pPr>
          </w:p>
          <w:p w14:paraId="5F37C2F3" w14:textId="77777777" w:rsidR="008B7E54" w:rsidRPr="008A7F20" w:rsidRDefault="008B7E54" w:rsidP="00920E36">
            <w:pPr>
              <w:spacing w:after="0" w:line="240" w:lineRule="auto"/>
              <w:jc w:val="center"/>
              <w:rPr>
                <w:rFonts w:eastAsia="Times New Roman" w:cs="Arial"/>
                <w:sz w:val="18"/>
                <w:szCs w:val="18"/>
                <w:lang w:eastAsia="et-EE"/>
              </w:rPr>
            </w:pPr>
            <w:r w:rsidRPr="008A7F20">
              <w:rPr>
                <w:rFonts w:eastAsia="Times New Roman" w:cs="Arial"/>
                <w:sz w:val="18"/>
                <w:szCs w:val="18"/>
                <w:lang w:eastAsia="et-EE"/>
              </w:rPr>
              <w:t>Individuaalne tegevus</w:t>
            </w:r>
          </w:p>
        </w:tc>
        <w:tc>
          <w:tcPr>
            <w:tcW w:w="1833" w:type="dxa"/>
            <w:tcBorders>
              <w:top w:val="single" w:sz="4" w:space="0" w:color="auto"/>
              <w:left w:val="single" w:sz="4" w:space="0" w:color="auto"/>
              <w:bottom w:val="single" w:sz="4" w:space="0" w:color="auto"/>
              <w:right w:val="single" w:sz="4" w:space="0" w:color="auto"/>
            </w:tcBorders>
          </w:tcPr>
          <w:p w14:paraId="793EDDEC" w14:textId="77777777" w:rsidR="008B7E54" w:rsidRPr="008A7F20" w:rsidRDefault="008B7E54" w:rsidP="00920E36">
            <w:pPr>
              <w:spacing w:after="0" w:line="240" w:lineRule="auto"/>
              <w:jc w:val="center"/>
              <w:rPr>
                <w:rFonts w:eastAsia="Times New Roman" w:cs="Arial"/>
                <w:sz w:val="18"/>
                <w:szCs w:val="18"/>
                <w:lang w:eastAsia="et-EE"/>
              </w:rPr>
            </w:pPr>
          </w:p>
        </w:tc>
      </w:tr>
      <w:tr w:rsidR="008B7E54" w:rsidRPr="008A7F20" w14:paraId="283A0CCC" w14:textId="77777777" w:rsidTr="00920E36">
        <w:trPr>
          <w:trHeight w:val="4294"/>
          <w:jc w:val="center"/>
        </w:trPr>
        <w:tc>
          <w:tcPr>
            <w:tcW w:w="2097" w:type="dxa"/>
            <w:tcBorders>
              <w:top w:val="single" w:sz="4" w:space="0" w:color="auto"/>
              <w:left w:val="single" w:sz="4" w:space="0" w:color="auto"/>
              <w:bottom w:val="single" w:sz="4" w:space="0" w:color="auto"/>
              <w:right w:val="single" w:sz="4" w:space="0" w:color="auto"/>
            </w:tcBorders>
            <w:shd w:val="clear" w:color="FFFFFF" w:fill="FFFFFF"/>
          </w:tcPr>
          <w:p w14:paraId="24971F15" w14:textId="77777777" w:rsidR="008B7E54" w:rsidRDefault="008B7E54" w:rsidP="00920E36">
            <w:pPr>
              <w:spacing w:after="0" w:line="240" w:lineRule="auto"/>
              <w:rPr>
                <w:rFonts w:eastAsia="Times New Roman" w:cs="Arial"/>
                <w:b/>
                <w:bCs/>
                <w:color w:val="000000"/>
                <w:sz w:val="18"/>
                <w:szCs w:val="18"/>
                <w:lang w:eastAsia="et-EE"/>
              </w:rPr>
            </w:pPr>
          </w:p>
          <w:p w14:paraId="54902B64" w14:textId="77777777" w:rsidR="008B7E54" w:rsidRDefault="008B7E54" w:rsidP="00920E36">
            <w:pPr>
              <w:spacing w:after="0" w:line="240" w:lineRule="auto"/>
              <w:rPr>
                <w:rFonts w:eastAsia="Times New Roman" w:cs="Arial"/>
                <w:b/>
                <w:bCs/>
                <w:color w:val="000000"/>
                <w:sz w:val="18"/>
                <w:szCs w:val="18"/>
                <w:lang w:eastAsia="et-EE"/>
              </w:rPr>
            </w:pPr>
          </w:p>
          <w:p w14:paraId="39DD6F19" w14:textId="77777777" w:rsidR="008B7E54" w:rsidRDefault="008B7E54" w:rsidP="00920E36">
            <w:pPr>
              <w:spacing w:after="0" w:line="240" w:lineRule="auto"/>
              <w:rPr>
                <w:rFonts w:eastAsia="Times New Roman" w:cs="Arial"/>
                <w:b/>
                <w:bCs/>
                <w:color w:val="000000"/>
                <w:sz w:val="18"/>
                <w:szCs w:val="18"/>
                <w:lang w:eastAsia="et-EE"/>
              </w:rPr>
            </w:pPr>
          </w:p>
          <w:p w14:paraId="7EFBEEC4"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Tegevusplaani elluviimise tagamine</w:t>
            </w:r>
          </w:p>
        </w:tc>
        <w:tc>
          <w:tcPr>
            <w:tcW w:w="9956" w:type="dxa"/>
            <w:tcBorders>
              <w:top w:val="single" w:sz="4" w:space="0" w:color="auto"/>
              <w:left w:val="single" w:sz="4" w:space="0" w:color="auto"/>
              <w:bottom w:val="single" w:sz="4" w:space="0" w:color="auto"/>
              <w:right w:val="single" w:sz="4" w:space="0" w:color="auto"/>
            </w:tcBorders>
            <w:shd w:val="clear" w:color="auto" w:fill="auto"/>
          </w:tcPr>
          <w:p w14:paraId="2203C97E" w14:textId="77777777" w:rsidR="008B7E54" w:rsidRPr="008A7F20" w:rsidRDefault="008B7E54" w:rsidP="00920E36">
            <w:pPr>
              <w:spacing w:after="0" w:line="240" w:lineRule="auto"/>
              <w:ind w:left="720"/>
              <w:rPr>
                <w:rFonts w:eastAsia="Times New Roman" w:cs="Arial"/>
                <w:color w:val="000000"/>
                <w:sz w:val="18"/>
                <w:szCs w:val="18"/>
                <w:lang w:eastAsia="et-EE"/>
              </w:rPr>
            </w:pPr>
          </w:p>
          <w:p w14:paraId="0655BD05"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Tegevusplaani elluviimise tagamise raames toimub:</w:t>
            </w:r>
          </w:p>
          <w:p w14:paraId="22411EEB" w14:textId="77777777" w:rsidR="008B7E54" w:rsidRPr="008A7F20" w:rsidRDefault="008B7E54" w:rsidP="008B7E54">
            <w:pPr>
              <w:numPr>
                <w:ilvl w:val="0"/>
                <w:numId w:val="3"/>
              </w:numPr>
              <w:spacing w:after="0" w:line="240" w:lineRule="auto"/>
              <w:ind w:left="495"/>
              <w:contextualSpacing/>
              <w:rPr>
                <w:rFonts w:eastAsia="Times New Roman" w:cs="Arial"/>
                <w:color w:val="000000"/>
                <w:sz w:val="18"/>
                <w:szCs w:val="18"/>
                <w:lang w:eastAsia="et-EE"/>
              </w:rPr>
            </w:pPr>
            <w:r w:rsidRPr="008A7F20">
              <w:rPr>
                <w:rFonts w:eastAsia="Times New Roman" w:cs="Arial"/>
                <w:color w:val="000000"/>
                <w:sz w:val="18"/>
                <w:szCs w:val="18"/>
                <w:lang w:eastAsia="et-EE"/>
              </w:rPr>
              <w:t>tegevusplaani elluviimise terviklik toetamine ja selle täitmise koordineerimine;</w:t>
            </w:r>
          </w:p>
          <w:p w14:paraId="374BD664" w14:textId="77777777" w:rsidR="008B7E54" w:rsidRPr="008A7F20" w:rsidRDefault="008B7E54" w:rsidP="008B7E54">
            <w:pPr>
              <w:numPr>
                <w:ilvl w:val="0"/>
                <w:numId w:val="3"/>
              </w:numPr>
              <w:spacing w:after="0" w:line="240" w:lineRule="auto"/>
              <w:ind w:left="495"/>
              <w:rPr>
                <w:rFonts w:eastAsia="Times New Roman" w:cs="Arial"/>
                <w:sz w:val="18"/>
                <w:szCs w:val="18"/>
                <w:lang w:eastAsia="et-EE"/>
              </w:rPr>
            </w:pPr>
            <w:r w:rsidRPr="008A7F20">
              <w:rPr>
                <w:rFonts w:eastAsia="Times New Roman"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736C9CEE" w14:textId="77777777" w:rsidR="008B7E54" w:rsidRPr="008A7F20" w:rsidRDefault="008B7E54" w:rsidP="008B7E54">
            <w:pPr>
              <w:numPr>
                <w:ilvl w:val="0"/>
                <w:numId w:val="3"/>
              </w:numPr>
              <w:spacing w:after="0" w:line="240" w:lineRule="auto"/>
              <w:ind w:left="495"/>
              <w:rPr>
                <w:rFonts w:eastAsia="Times New Roman" w:cs="Arial"/>
                <w:color w:val="000000"/>
                <w:sz w:val="18"/>
                <w:szCs w:val="18"/>
                <w:lang w:eastAsia="et-EE"/>
              </w:rPr>
            </w:pPr>
            <w:r w:rsidRPr="008A7F20">
              <w:rPr>
                <w:rFonts w:eastAsia="Times New Roman" w:cs="Arial"/>
                <w:color w:val="000000"/>
                <w:sz w:val="18"/>
                <w:szCs w:val="18"/>
                <w:lang w:eastAsia="et-EE"/>
              </w:rPr>
              <w:t xml:space="preserve">inimese nõustamine olemasolevatest abimeetmetest, esmane seostamine ja kontaktide loomine vajalike teenuskomponentide osutajate ning sidusvaldkondade ja KOV teenustega, sh vajadusel: </w:t>
            </w:r>
          </w:p>
          <w:p w14:paraId="28CD582A" w14:textId="77777777" w:rsidR="008B7E54" w:rsidRPr="008A7F20" w:rsidRDefault="008B7E54" w:rsidP="008B7E54">
            <w:pPr>
              <w:numPr>
                <w:ilvl w:val="0"/>
                <w:numId w:val="2"/>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tervishoiuteenustega sidumine, et inimene jõuaks vajalike teenusteni ning jälgiks ravi, vajadusel esmased pere- või eriarsti vastuvõttude organiseerimine;</w:t>
            </w:r>
          </w:p>
          <w:p w14:paraId="68BC06EA" w14:textId="77777777" w:rsidR="008B7E54" w:rsidRPr="008A7F20" w:rsidRDefault="008B7E54" w:rsidP="008B7E54">
            <w:pPr>
              <w:numPr>
                <w:ilvl w:val="0"/>
                <w:numId w:val="2"/>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teavitustöö kogukonnas: kogukonna hirmude maandamine ja positiivse suhtumise tekkimise toetamine. Naabrite/kogukonna/ võrgustiku toetamine ja teavitamine, et tagada neile ja inimesele turvaline koostöö;</w:t>
            </w:r>
          </w:p>
          <w:p w14:paraId="1062400A" w14:textId="77777777" w:rsidR="008B7E54" w:rsidRPr="008A7F20" w:rsidRDefault="008B7E54" w:rsidP="008B7E54">
            <w:pPr>
              <w:numPr>
                <w:ilvl w:val="0"/>
                <w:numId w:val="2"/>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243F6ADE" w14:textId="77777777" w:rsidR="008B7E54" w:rsidRPr="008A7F20" w:rsidRDefault="008B7E54" w:rsidP="008B7E54">
            <w:pPr>
              <w:numPr>
                <w:ilvl w:val="0"/>
                <w:numId w:val="2"/>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2FF39912" w14:textId="77777777" w:rsidR="008B7E54" w:rsidRPr="008A7F20" w:rsidRDefault="008B7E54" w:rsidP="00920E36">
            <w:pPr>
              <w:rPr>
                <w:rFonts w:eastAsia="Times New Roman" w:cs="Arial"/>
                <w:color w:val="000000"/>
                <w:sz w:val="18"/>
                <w:szCs w:val="18"/>
                <w:lang w:eastAsia="et-EE"/>
              </w:rPr>
            </w:pPr>
            <w:r w:rsidRPr="008A7F20">
              <w:rPr>
                <w:rFonts w:eastAsia="Times New Roman"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2F4419E3" w14:textId="77777777" w:rsidR="008B7E54" w:rsidRPr="008A7F20" w:rsidRDefault="008B7E54" w:rsidP="00920E36">
            <w:pPr>
              <w:rPr>
                <w:rFonts w:eastAsia="Times New Roman" w:cs="Arial"/>
                <w:color w:val="000000"/>
                <w:sz w:val="18"/>
                <w:szCs w:val="18"/>
                <w:lang w:eastAsia="et-EE"/>
              </w:rPr>
            </w:pPr>
            <w:r w:rsidRPr="008A7F20">
              <w:rPr>
                <w:rFonts w:eastAsia="Times New Roman"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62A1E4D7" w14:textId="77777777" w:rsidR="008B7E54" w:rsidRPr="008A7F20" w:rsidRDefault="008B7E54" w:rsidP="00920E36">
            <w:pPr>
              <w:spacing w:after="0" w:line="240" w:lineRule="auto"/>
              <w:jc w:val="center"/>
              <w:rPr>
                <w:rFonts w:eastAsia="Times New Roman" w:cs="Arial"/>
                <w:color w:val="8496B0" w:themeColor="text2" w:themeTint="99"/>
                <w:sz w:val="18"/>
                <w:szCs w:val="18"/>
                <w:lang w:eastAsia="et-EE"/>
              </w:rPr>
            </w:pPr>
          </w:p>
          <w:p w14:paraId="77D501F7" w14:textId="77777777" w:rsidR="008B7E54" w:rsidRPr="008A7F20" w:rsidRDefault="008B7E54" w:rsidP="00920E36">
            <w:pPr>
              <w:spacing w:after="0" w:line="240" w:lineRule="auto"/>
              <w:jc w:val="center"/>
              <w:rPr>
                <w:rFonts w:eastAsia="Times New Roman" w:cs="Arial"/>
                <w:color w:val="8496B0" w:themeColor="text2" w:themeTint="99"/>
                <w:sz w:val="18"/>
                <w:szCs w:val="18"/>
                <w:lang w:eastAsia="et-EE"/>
              </w:rPr>
            </w:pPr>
          </w:p>
          <w:p w14:paraId="41B95638" w14:textId="77777777" w:rsidR="008B7E54" w:rsidRPr="008A7F20" w:rsidRDefault="008B7E54" w:rsidP="00920E36">
            <w:pPr>
              <w:spacing w:after="0" w:line="240" w:lineRule="auto"/>
              <w:jc w:val="center"/>
              <w:rPr>
                <w:rFonts w:eastAsia="Times New Roman" w:cs="Arial"/>
                <w:color w:val="8496B0" w:themeColor="text2" w:themeTint="99"/>
                <w:sz w:val="18"/>
                <w:szCs w:val="18"/>
                <w:lang w:eastAsia="et-EE"/>
              </w:rPr>
            </w:pPr>
          </w:p>
          <w:p w14:paraId="7E2D74FC" w14:textId="77777777" w:rsidR="008B7E54" w:rsidRPr="008A7F20" w:rsidRDefault="008B7E54" w:rsidP="00920E36">
            <w:pPr>
              <w:spacing w:after="0" w:line="240" w:lineRule="auto"/>
              <w:jc w:val="center"/>
              <w:rPr>
                <w:rFonts w:eastAsia="Times New Roman" w:cs="Arial"/>
                <w:color w:val="8496B0" w:themeColor="text2" w:themeTint="99"/>
                <w:sz w:val="18"/>
                <w:szCs w:val="18"/>
                <w:lang w:eastAsia="et-EE"/>
              </w:rPr>
            </w:pPr>
          </w:p>
          <w:p w14:paraId="30EDF52A" w14:textId="77777777" w:rsidR="008B7E54" w:rsidRPr="008A7F20" w:rsidRDefault="008B7E54" w:rsidP="00920E36">
            <w:pPr>
              <w:spacing w:after="0" w:line="240" w:lineRule="auto"/>
              <w:jc w:val="center"/>
              <w:rPr>
                <w:rFonts w:eastAsia="Times New Roman" w:cs="Arial"/>
                <w:sz w:val="18"/>
                <w:szCs w:val="18"/>
                <w:lang w:eastAsia="et-EE"/>
              </w:rPr>
            </w:pPr>
            <w:r w:rsidRPr="008A7F20">
              <w:rPr>
                <w:rFonts w:eastAsia="Times New Roman" w:cs="Arial"/>
                <w:sz w:val="18"/>
                <w:szCs w:val="18"/>
                <w:lang w:eastAsia="et-EE"/>
              </w:rPr>
              <w:t>Individuaalne tegevus</w:t>
            </w:r>
          </w:p>
        </w:tc>
        <w:tc>
          <w:tcPr>
            <w:tcW w:w="1833" w:type="dxa"/>
            <w:tcBorders>
              <w:top w:val="single" w:sz="4" w:space="0" w:color="auto"/>
              <w:left w:val="single" w:sz="4" w:space="0" w:color="auto"/>
              <w:bottom w:val="single" w:sz="4" w:space="0" w:color="auto"/>
              <w:right w:val="single" w:sz="4" w:space="0" w:color="auto"/>
            </w:tcBorders>
          </w:tcPr>
          <w:p w14:paraId="33E30B6C" w14:textId="77777777" w:rsidR="008B7E54" w:rsidRPr="008A7F20" w:rsidRDefault="008B7E54" w:rsidP="00920E36">
            <w:pPr>
              <w:spacing w:after="0" w:line="240" w:lineRule="auto"/>
              <w:jc w:val="center"/>
              <w:rPr>
                <w:rFonts w:eastAsia="Times New Roman" w:cs="Arial"/>
                <w:color w:val="8496B0" w:themeColor="text2" w:themeTint="99"/>
                <w:sz w:val="18"/>
                <w:szCs w:val="18"/>
                <w:lang w:eastAsia="et-EE"/>
              </w:rPr>
            </w:pPr>
          </w:p>
        </w:tc>
      </w:tr>
      <w:tr w:rsidR="008B7E54" w:rsidRPr="008A7F20" w14:paraId="1471D940" w14:textId="77777777" w:rsidTr="00920E36">
        <w:trPr>
          <w:trHeight w:val="1997"/>
          <w:jc w:val="center"/>
        </w:trPr>
        <w:tc>
          <w:tcPr>
            <w:tcW w:w="2097" w:type="dxa"/>
            <w:tcBorders>
              <w:top w:val="single" w:sz="4" w:space="0" w:color="auto"/>
              <w:left w:val="single" w:sz="4" w:space="0" w:color="000000"/>
              <w:bottom w:val="single" w:sz="4" w:space="0" w:color="000000"/>
              <w:right w:val="single" w:sz="4" w:space="0" w:color="000000"/>
            </w:tcBorders>
            <w:shd w:val="clear" w:color="FFFFFF" w:fill="FFFFFF"/>
            <w:hideMark/>
          </w:tcPr>
          <w:p w14:paraId="5609AA6D" w14:textId="77777777" w:rsidR="008B7E54" w:rsidRPr="008A7F20" w:rsidRDefault="008B7E54" w:rsidP="00920E36">
            <w:pPr>
              <w:spacing w:after="0" w:line="240" w:lineRule="auto"/>
              <w:rPr>
                <w:rFonts w:eastAsia="Times New Roman" w:cs="Arial"/>
                <w:b/>
                <w:bCs/>
                <w:color w:val="000000"/>
                <w:sz w:val="18"/>
                <w:szCs w:val="18"/>
                <w:lang w:eastAsia="et-EE"/>
              </w:rPr>
            </w:pPr>
          </w:p>
          <w:p w14:paraId="4BDBF9E7" w14:textId="77777777" w:rsidR="008B7E54" w:rsidRPr="008A7F20" w:rsidRDefault="008B7E54" w:rsidP="00920E36">
            <w:pPr>
              <w:spacing w:after="0" w:line="240" w:lineRule="auto"/>
              <w:rPr>
                <w:rFonts w:eastAsia="Times New Roman" w:cs="Arial"/>
                <w:b/>
                <w:bCs/>
                <w:color w:val="000000"/>
                <w:sz w:val="18"/>
                <w:szCs w:val="18"/>
                <w:lang w:eastAsia="et-EE"/>
              </w:rPr>
            </w:pPr>
          </w:p>
          <w:p w14:paraId="510EF8BF" w14:textId="77777777" w:rsidR="008B7E54" w:rsidRPr="008A7F20" w:rsidRDefault="008B7E54" w:rsidP="00920E36">
            <w:pPr>
              <w:spacing w:after="0" w:line="240" w:lineRule="auto"/>
              <w:rPr>
                <w:rFonts w:eastAsia="Times New Roman" w:cs="Arial"/>
                <w:b/>
                <w:bCs/>
                <w:color w:val="000000"/>
                <w:sz w:val="18"/>
                <w:szCs w:val="18"/>
                <w:lang w:eastAsia="et-EE"/>
              </w:rPr>
            </w:pPr>
          </w:p>
          <w:p w14:paraId="46698B75"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Välise spetsialisti/eksperdi konsultatsioon teenuse planeerimiseks</w:t>
            </w:r>
          </w:p>
        </w:tc>
        <w:tc>
          <w:tcPr>
            <w:tcW w:w="9956" w:type="dxa"/>
            <w:tcBorders>
              <w:top w:val="single" w:sz="4" w:space="0" w:color="auto"/>
              <w:left w:val="nil"/>
              <w:bottom w:val="single" w:sz="4" w:space="0" w:color="000000"/>
              <w:right w:val="single" w:sz="4" w:space="0" w:color="000000"/>
            </w:tcBorders>
            <w:shd w:val="clear" w:color="auto" w:fill="auto"/>
            <w:hideMark/>
          </w:tcPr>
          <w:p w14:paraId="5A17D9B3" w14:textId="77777777" w:rsidR="008B7E54" w:rsidRPr="008A7F20" w:rsidRDefault="008B7E54" w:rsidP="00920E36">
            <w:pPr>
              <w:spacing w:after="0" w:line="240" w:lineRule="auto"/>
              <w:rPr>
                <w:rFonts w:eastAsia="Times New Roman" w:cs="Arial"/>
                <w:color w:val="FF0000"/>
                <w:sz w:val="18"/>
                <w:szCs w:val="18"/>
                <w:lang w:eastAsia="et-EE"/>
              </w:rPr>
            </w:pPr>
            <w:r w:rsidRPr="008A7F20">
              <w:rPr>
                <w:rFonts w:eastAsia="Times New Roman" w:cs="Arial"/>
                <w:color w:val="000000"/>
                <w:sz w:val="18"/>
                <w:szCs w:val="18"/>
                <w:lang w:eastAsia="et-EE"/>
              </w:rPr>
              <w:t>Välise spetsialisti konsultatsiooni eesmärk on luua lisapädevuse kaasamise võimalus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60078BD5" w14:textId="77777777" w:rsidR="008B7E54" w:rsidRPr="008A7F20" w:rsidRDefault="008B7E54" w:rsidP="00920E36">
            <w:pPr>
              <w:spacing w:after="0" w:line="240" w:lineRule="auto"/>
              <w:rPr>
                <w:rFonts w:eastAsia="Times New Roman" w:cs="Arial"/>
                <w:color w:val="FF0000"/>
                <w:sz w:val="18"/>
                <w:szCs w:val="18"/>
                <w:lang w:eastAsia="et-EE"/>
              </w:rPr>
            </w:pPr>
          </w:p>
          <w:p w14:paraId="1C8C421F"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Baastoetuse osutaja saab välist spetsialisti kaasata teenuse planeerimise protsessis, enne tegevusplaani valmimist, aga ka regulaarse toetusvajaduse ja tegevusplaani ülevaatamise käigus ja muudatuste planeerimisel. </w:t>
            </w:r>
          </w:p>
          <w:p w14:paraId="4BD16DA3" w14:textId="77777777" w:rsidR="008B7E54" w:rsidRPr="008A7F20" w:rsidRDefault="008B7E54" w:rsidP="00920E36">
            <w:pPr>
              <w:spacing w:after="0" w:line="240" w:lineRule="auto"/>
              <w:rPr>
                <w:rFonts w:eastAsia="Times New Roman" w:cs="Arial"/>
                <w:color w:val="000000"/>
                <w:sz w:val="18"/>
                <w:szCs w:val="18"/>
                <w:lang w:eastAsia="et-EE"/>
              </w:rPr>
            </w:pPr>
          </w:p>
          <w:p w14:paraId="3C67DFE8"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1834" w:type="dxa"/>
            <w:tcBorders>
              <w:top w:val="single" w:sz="4" w:space="0" w:color="auto"/>
              <w:left w:val="nil"/>
              <w:bottom w:val="single" w:sz="4" w:space="0" w:color="000000"/>
              <w:right w:val="single" w:sz="4" w:space="0" w:color="000000"/>
            </w:tcBorders>
            <w:shd w:val="clear" w:color="auto" w:fill="auto"/>
            <w:hideMark/>
          </w:tcPr>
          <w:p w14:paraId="78058B03" w14:textId="77777777" w:rsidR="008B7E54" w:rsidRPr="008A7F20" w:rsidRDefault="008B7E54" w:rsidP="00920E36">
            <w:pPr>
              <w:spacing w:after="0" w:line="240" w:lineRule="auto"/>
              <w:rPr>
                <w:rFonts w:eastAsia="Times New Roman" w:cs="Arial"/>
                <w:sz w:val="18"/>
                <w:szCs w:val="18"/>
                <w:lang w:eastAsia="et-EE"/>
              </w:rPr>
            </w:pPr>
          </w:p>
          <w:p w14:paraId="07B2FA17" w14:textId="77777777" w:rsidR="008B7E54" w:rsidRPr="008A7F20" w:rsidRDefault="008B7E54" w:rsidP="00920E36">
            <w:pPr>
              <w:spacing w:after="0" w:line="240" w:lineRule="auto"/>
              <w:rPr>
                <w:rFonts w:eastAsia="Times New Roman" w:cs="Arial"/>
                <w:sz w:val="18"/>
                <w:szCs w:val="18"/>
                <w:lang w:eastAsia="et-EE"/>
              </w:rPr>
            </w:pPr>
          </w:p>
          <w:p w14:paraId="7830EB8A" w14:textId="77777777" w:rsidR="008B7E54" w:rsidRPr="008A7F20" w:rsidRDefault="008B7E54" w:rsidP="00920E36">
            <w:pPr>
              <w:spacing w:after="0" w:line="240" w:lineRule="auto"/>
              <w:rPr>
                <w:rFonts w:eastAsia="Times New Roman" w:cs="Arial"/>
                <w:sz w:val="18"/>
                <w:szCs w:val="18"/>
                <w:lang w:eastAsia="et-EE"/>
              </w:rPr>
            </w:pPr>
          </w:p>
          <w:p w14:paraId="07C90D44"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Individuaalne tegevus </w:t>
            </w:r>
          </w:p>
        </w:tc>
        <w:tc>
          <w:tcPr>
            <w:tcW w:w="1833" w:type="dxa"/>
            <w:tcBorders>
              <w:top w:val="single" w:sz="4" w:space="0" w:color="auto"/>
              <w:left w:val="nil"/>
              <w:bottom w:val="single" w:sz="4" w:space="0" w:color="000000"/>
              <w:right w:val="single" w:sz="4" w:space="0" w:color="000000"/>
            </w:tcBorders>
          </w:tcPr>
          <w:p w14:paraId="470E8E31" w14:textId="77777777" w:rsidR="008B7E54" w:rsidRPr="008A7F20" w:rsidRDefault="008B7E54" w:rsidP="00920E36">
            <w:pPr>
              <w:spacing w:after="0" w:line="240" w:lineRule="auto"/>
              <w:rPr>
                <w:rFonts w:eastAsia="Times New Roman" w:cs="Arial"/>
                <w:sz w:val="18"/>
                <w:szCs w:val="18"/>
                <w:lang w:eastAsia="et-EE"/>
              </w:rPr>
            </w:pPr>
          </w:p>
        </w:tc>
      </w:tr>
    </w:tbl>
    <w:p w14:paraId="6EA831DB" w14:textId="77777777" w:rsidR="008B7E54" w:rsidRDefault="008B7E54" w:rsidP="008B7E54">
      <w:pPr>
        <w:spacing w:beforeLines="60" w:before="144" w:after="0" w:line="259" w:lineRule="auto"/>
        <w:rPr>
          <w:rFonts w:cs="Arial"/>
          <w:sz w:val="24"/>
          <w:szCs w:val="24"/>
        </w:rPr>
      </w:pPr>
    </w:p>
    <w:p w14:paraId="458D94F2" w14:textId="77777777" w:rsidR="008B7E54" w:rsidRDefault="008B7E54" w:rsidP="008B7E54">
      <w:pPr>
        <w:spacing w:beforeLines="60" w:before="144" w:after="0" w:line="259" w:lineRule="auto"/>
        <w:rPr>
          <w:rFonts w:cs="Arial"/>
          <w:sz w:val="24"/>
          <w:szCs w:val="24"/>
        </w:rPr>
      </w:pPr>
    </w:p>
    <w:p w14:paraId="6397E174" w14:textId="77777777" w:rsidR="008B7E54" w:rsidRPr="008A7F20" w:rsidRDefault="008B7E54" w:rsidP="008B7E54">
      <w:pPr>
        <w:spacing w:beforeLines="60" w:before="144" w:after="0" w:line="259" w:lineRule="auto"/>
        <w:rPr>
          <w:rFonts w:cs="Arial"/>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1558"/>
        <w:gridCol w:w="1437"/>
        <w:gridCol w:w="8863"/>
        <w:gridCol w:w="1767"/>
        <w:gridCol w:w="1763"/>
      </w:tblGrid>
      <w:tr w:rsidR="008B7E54" w:rsidRPr="008A7F20" w14:paraId="72ADCE4F" w14:textId="77777777" w:rsidTr="00920E36">
        <w:trPr>
          <w:trHeight w:val="81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4B0FB4D" w14:textId="77777777" w:rsidR="008B7E54" w:rsidRPr="008A7F20" w:rsidRDefault="008B7E54" w:rsidP="00920E36">
            <w:pPr>
              <w:spacing w:after="0" w:line="240" w:lineRule="auto"/>
              <w:rPr>
                <w:rFonts w:eastAsia="Times New Roman" w:cs="Arial"/>
                <w:bCs/>
                <w:sz w:val="18"/>
                <w:szCs w:val="18"/>
                <w:lang w:eastAsia="et-EE"/>
              </w:rPr>
            </w:pPr>
            <w:r w:rsidRPr="008A7F20">
              <w:rPr>
                <w:rFonts w:eastAsia="Times New Roman" w:cs="Arial"/>
                <w:b/>
                <w:bCs/>
                <w:sz w:val="18"/>
                <w:szCs w:val="18"/>
                <w:lang w:eastAsia="et-EE"/>
              </w:rPr>
              <w:lastRenderedPageBreak/>
              <w:t>LISATOETUSE KOMPONENDID</w:t>
            </w:r>
            <w:r w:rsidRPr="008A7F20">
              <w:rPr>
                <w:rFonts w:eastAsia="Times New Roman" w:cs="Arial"/>
                <w:b/>
                <w:bCs/>
                <w:sz w:val="18"/>
                <w:szCs w:val="18"/>
                <w:lang w:eastAsia="et-EE"/>
              </w:rPr>
              <w:br/>
            </w:r>
            <w:r w:rsidRPr="008A7F20">
              <w:rPr>
                <w:rFonts w:eastAsia="Times New Roman" w:cs="Arial"/>
                <w:bCs/>
                <w:sz w:val="18"/>
                <w:szCs w:val="18"/>
                <w:lang w:eastAsia="et-EE"/>
              </w:rPr>
              <w:t xml:space="preserve">Lisatoetuse eesmärk on tagada paindlikkus ja terviklik lähenemine teenuse sisu planeerimisel, mis arvestaks kõiki eluvaldkondi. </w:t>
            </w:r>
            <w:r w:rsidRPr="008A7F20">
              <w:rPr>
                <w:rFonts w:eastAsia="Times New Roman" w:cs="Arial"/>
                <w:bCs/>
                <w:sz w:val="18"/>
                <w:szCs w:val="18"/>
                <w:lang w:eastAsia="et-EE"/>
              </w:rPr>
              <w:br/>
              <w:t>Komponendipõhine lähenemine võimaldab kombineerida ühte teenussüsteemi nii tänaseid erihoolekande ja rehabilitatsiooniteenuse sisutegevusi kui ka kogukonna ressursse.</w:t>
            </w:r>
          </w:p>
          <w:p w14:paraId="24A5A2D9" w14:textId="77777777" w:rsidR="008B7E54" w:rsidRPr="008A7F20" w:rsidRDefault="008B7E54" w:rsidP="00920E36">
            <w:pPr>
              <w:spacing w:after="0" w:line="240" w:lineRule="auto"/>
              <w:rPr>
                <w:rFonts w:eastAsia="Times New Roman" w:cs="Arial"/>
                <w:bCs/>
                <w:sz w:val="18"/>
                <w:szCs w:val="18"/>
                <w:lang w:eastAsia="et-EE"/>
              </w:rPr>
            </w:pPr>
          </w:p>
          <w:p w14:paraId="01652B90" w14:textId="77777777" w:rsidR="008B7E54" w:rsidRPr="008A7F20" w:rsidRDefault="008B7E54" w:rsidP="00920E36">
            <w:pPr>
              <w:spacing w:after="0" w:line="240" w:lineRule="auto"/>
              <w:rPr>
                <w:rFonts w:eastAsia="Times New Roman" w:cs="Arial"/>
                <w:b/>
                <w:bCs/>
                <w:sz w:val="18"/>
                <w:szCs w:val="18"/>
                <w:lang w:eastAsia="et-EE"/>
              </w:rPr>
            </w:pPr>
            <w:r w:rsidRPr="008A7F20">
              <w:rPr>
                <w:rFonts w:eastAsia="Times New Roman" w:cs="Arial"/>
                <w:b/>
                <w:bCs/>
                <w:sz w:val="18"/>
                <w:szCs w:val="18"/>
                <w:lang w:eastAsia="et-EE"/>
              </w:rPr>
              <w:t>Lisatoetuse teenuskomponendi osutaja:</w:t>
            </w:r>
          </w:p>
          <w:p w14:paraId="2144E6CA" w14:textId="77777777" w:rsidR="008B7E54" w:rsidRPr="008A7F20" w:rsidRDefault="008B7E54" w:rsidP="008B7E54">
            <w:pPr>
              <w:numPr>
                <w:ilvl w:val="0"/>
                <w:numId w:val="5"/>
              </w:numPr>
              <w:spacing w:after="0" w:line="240" w:lineRule="auto"/>
              <w:contextualSpacing/>
              <w:rPr>
                <w:rFonts w:eastAsia="Times New Roman" w:cs="Arial"/>
                <w:bCs/>
                <w:sz w:val="18"/>
                <w:szCs w:val="18"/>
                <w:lang w:eastAsia="et-EE"/>
              </w:rPr>
            </w:pPr>
            <w:r w:rsidRPr="008A7F20">
              <w:rPr>
                <w:rFonts w:eastAsia="Times New Roman" w:cs="Arial"/>
                <w:bCs/>
                <w:sz w:val="18"/>
                <w:szCs w:val="18"/>
                <w:lang w:eastAsia="et-EE"/>
              </w:rPr>
              <w:t xml:space="preserve">vastutab oma teenuskomponendi sisuliste tegevuste ja teenuskomponendi kvaliteedi eest. </w:t>
            </w:r>
          </w:p>
          <w:p w14:paraId="6B56A50E" w14:textId="77777777" w:rsidR="008B7E54" w:rsidRPr="008A7F20" w:rsidRDefault="008B7E54" w:rsidP="008B7E54">
            <w:pPr>
              <w:numPr>
                <w:ilvl w:val="0"/>
                <w:numId w:val="5"/>
              </w:numPr>
              <w:spacing w:after="0" w:line="240" w:lineRule="auto"/>
              <w:contextualSpacing/>
              <w:rPr>
                <w:rFonts w:cs="Arial"/>
                <w:sz w:val="18"/>
                <w:szCs w:val="18"/>
                <w:shd w:val="clear" w:color="auto" w:fill="FFFF00"/>
              </w:rPr>
            </w:pPr>
            <w:r w:rsidRPr="008A7F20">
              <w:rPr>
                <w:rFonts w:eastAsia="Times New Roman" w:cs="Arial"/>
                <w:bCs/>
                <w:sz w:val="18"/>
                <w:szCs w:val="18"/>
                <w:lang w:eastAsia="et-EE"/>
              </w:rPr>
              <w:t xml:space="preserve">teeb oma tegevuste läbiviimiseks ja eesmärgi täitmiseks teenuskomponendi sees vajadusel võrgustikutööd. </w:t>
            </w:r>
            <w:r w:rsidRPr="008A7F20">
              <w:rPr>
                <w:rFonts w:cs="Arial"/>
                <w:sz w:val="18"/>
                <w:szCs w:val="18"/>
              </w:rPr>
              <w:t xml:space="preserve">Võrgustiku all mõeldakse nii </w:t>
            </w:r>
            <w:proofErr w:type="spellStart"/>
            <w:r w:rsidRPr="008A7F20">
              <w:rPr>
                <w:rFonts w:cs="Arial"/>
                <w:sz w:val="18"/>
                <w:szCs w:val="18"/>
              </w:rPr>
              <w:t>lähivõrgustikku</w:t>
            </w:r>
            <w:proofErr w:type="spellEnd"/>
            <w:r w:rsidRPr="008A7F20">
              <w:rPr>
                <w:rFonts w:cs="Arial"/>
                <w:sz w:val="18"/>
                <w:szCs w:val="18"/>
              </w:rPr>
              <w:t xml:space="preserve"> (pereliikmed, sõbrad, naabrid jt) kui formaalset võrgustikku (omavalitsuse sotsiaaltöötaja, teiste teenuste osutajad, perearst, tööandja jt);</w:t>
            </w:r>
          </w:p>
          <w:p w14:paraId="7606EEF9" w14:textId="77777777" w:rsidR="008B7E54" w:rsidRPr="008A7F20" w:rsidRDefault="008B7E54" w:rsidP="008B7E54">
            <w:pPr>
              <w:numPr>
                <w:ilvl w:val="0"/>
                <w:numId w:val="5"/>
              </w:numPr>
              <w:spacing w:after="0" w:line="240" w:lineRule="auto"/>
              <w:contextualSpacing/>
              <w:rPr>
                <w:rFonts w:eastAsia="Times New Roman" w:cs="Arial"/>
                <w:bCs/>
                <w:sz w:val="18"/>
                <w:szCs w:val="18"/>
                <w:lang w:eastAsia="et-EE"/>
              </w:rPr>
            </w:pPr>
            <w:r w:rsidRPr="008A7F20">
              <w:rPr>
                <w:rFonts w:eastAsia="Times New Roman" w:cs="Arial"/>
                <w:bCs/>
                <w:sz w:val="18"/>
                <w:szCs w:val="18"/>
                <w:lang w:eastAsia="et-EE"/>
              </w:rPr>
              <w:t>hindab oma tegevuse mõju ja tulemusi.</w:t>
            </w:r>
          </w:p>
          <w:p w14:paraId="030AC9CF" w14:textId="77777777" w:rsidR="008B7E54" w:rsidRPr="008A7F20" w:rsidRDefault="008B7E54" w:rsidP="00920E36">
            <w:pPr>
              <w:spacing w:after="0" w:line="240" w:lineRule="auto"/>
              <w:rPr>
                <w:rFonts w:eastAsia="Times New Roman" w:cs="Arial"/>
                <w:bCs/>
                <w:sz w:val="18"/>
                <w:szCs w:val="18"/>
                <w:lang w:eastAsia="et-EE"/>
              </w:rPr>
            </w:pPr>
          </w:p>
          <w:p w14:paraId="4FECCDB5" w14:textId="77777777" w:rsidR="008B7E54" w:rsidRPr="008A7F20" w:rsidRDefault="008B7E54" w:rsidP="00920E36">
            <w:pPr>
              <w:spacing w:after="0" w:line="240" w:lineRule="auto"/>
              <w:rPr>
                <w:rFonts w:eastAsia="Times New Roman" w:cs="Arial"/>
                <w:bCs/>
                <w:sz w:val="18"/>
                <w:szCs w:val="18"/>
                <w:lang w:eastAsia="et-EE"/>
              </w:rPr>
            </w:pPr>
            <w:r w:rsidRPr="008A7F20">
              <w:rPr>
                <w:rFonts w:cs="Arial"/>
                <w:sz w:val="18"/>
                <w:szCs w:val="18"/>
              </w:rPr>
              <w:t xml:space="preserve">Teenuskomponendid sisaldavad eeltööd, otsest tööd inimesega ja </w:t>
            </w:r>
            <w:proofErr w:type="spellStart"/>
            <w:r w:rsidRPr="008A7F20">
              <w:rPr>
                <w:rFonts w:cs="Arial"/>
                <w:sz w:val="18"/>
                <w:szCs w:val="18"/>
              </w:rPr>
              <w:t>järeltööd</w:t>
            </w:r>
            <w:proofErr w:type="spellEnd"/>
            <w:r w:rsidRPr="008A7F20">
              <w:rPr>
                <w:rFonts w:cs="Arial"/>
                <w:sz w:val="18"/>
                <w:szCs w:val="18"/>
              </w:rPr>
              <w:t>, vajadusel dokumenteerimist.</w:t>
            </w:r>
            <w:r w:rsidRPr="008A7F20">
              <w:rPr>
                <w:rFonts w:cs="Arial"/>
                <w:color w:val="FF0000"/>
                <w:sz w:val="18"/>
                <w:szCs w:val="18"/>
              </w:rPr>
              <w:t xml:space="preserve"> </w:t>
            </w:r>
            <w:r w:rsidRPr="008A7F20">
              <w:rPr>
                <w:rFonts w:cs="Arial"/>
                <w:sz w:val="18"/>
                <w:szCs w:val="18"/>
              </w:rPr>
              <w:t>Kõik teenuskomponendi läbiviimisega kaasnevad kulud sisalduvad selle hinnas.</w:t>
            </w:r>
          </w:p>
          <w:p w14:paraId="4A9C8BD9" w14:textId="77777777" w:rsidR="008B7E54" w:rsidRPr="008A7F20" w:rsidRDefault="008B7E54" w:rsidP="00920E36">
            <w:pPr>
              <w:spacing w:after="0" w:line="240" w:lineRule="auto"/>
              <w:rPr>
                <w:rFonts w:eastAsia="Times New Roman" w:cs="Arial"/>
                <w:b/>
                <w:bCs/>
                <w:sz w:val="18"/>
                <w:szCs w:val="18"/>
                <w:lang w:eastAsia="et-EE"/>
              </w:rPr>
            </w:pPr>
          </w:p>
        </w:tc>
      </w:tr>
      <w:tr w:rsidR="008B7E54" w:rsidRPr="008A7F20" w14:paraId="544865E6" w14:textId="77777777" w:rsidTr="00920E36">
        <w:trPr>
          <w:trHeight w:val="1002"/>
          <w:jc w:val="center"/>
        </w:trPr>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D09BAC"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valdkond</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F0C969"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nimetus</w:t>
            </w:r>
          </w:p>
        </w:tc>
        <w:tc>
          <w:tcPr>
            <w:tcW w:w="288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96B9644"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kirjeldus</w:t>
            </w:r>
          </w:p>
        </w:tc>
        <w:tc>
          <w:tcPr>
            <w:tcW w:w="5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706F5D"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Töö maht:</w:t>
            </w:r>
            <w:r w:rsidRPr="008A7F20">
              <w:rPr>
                <w:rFonts w:eastAsia="Times New Roman" w:cs="Arial"/>
                <w:bCs/>
                <w:color w:val="000000"/>
                <w:sz w:val="18"/>
                <w:szCs w:val="18"/>
                <w:lang w:eastAsia="et-EE"/>
              </w:rPr>
              <w:t xml:space="preserve"> individuaalne või grupitegevus</w:t>
            </w:r>
          </w:p>
        </w:tc>
        <w:tc>
          <w:tcPr>
            <w:tcW w:w="57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76D39A0" w14:textId="77777777" w:rsidR="008B7E54" w:rsidRPr="008A7F20" w:rsidRDefault="008B7E54" w:rsidP="00920E36">
            <w:pPr>
              <w:spacing w:after="0" w:line="240" w:lineRule="auto"/>
              <w:jc w:val="center"/>
              <w:rPr>
                <w:rFonts w:eastAsia="Times New Roman" w:cs="Arial"/>
                <w:b/>
                <w:bCs/>
                <w:color w:val="000000"/>
                <w:sz w:val="18"/>
                <w:szCs w:val="18"/>
                <w:lang w:eastAsia="et-EE"/>
              </w:rPr>
            </w:pPr>
            <w:r w:rsidRPr="00B9225D">
              <w:rPr>
                <w:rFonts w:eastAsia="Times New Roman" w:cs="Arial"/>
                <w:b/>
                <w:bCs/>
                <w:color w:val="000000"/>
                <w:sz w:val="18"/>
                <w:szCs w:val="18"/>
                <w:lang w:eastAsia="et-EE"/>
              </w:rPr>
              <w:t>Tunnihind eurodes</w:t>
            </w:r>
          </w:p>
        </w:tc>
      </w:tr>
      <w:tr w:rsidR="008B7E54" w:rsidRPr="008A7F20" w14:paraId="4171A8DC" w14:textId="77777777" w:rsidTr="00920E36">
        <w:trPr>
          <w:trHeight w:val="1261"/>
          <w:jc w:val="center"/>
        </w:trPr>
        <w:tc>
          <w:tcPr>
            <w:tcW w:w="506" w:type="pct"/>
            <w:tcBorders>
              <w:top w:val="nil"/>
              <w:left w:val="single" w:sz="4" w:space="0" w:color="000000"/>
              <w:bottom w:val="single" w:sz="4" w:space="0" w:color="000000"/>
              <w:right w:val="single" w:sz="4" w:space="0" w:color="000000"/>
            </w:tcBorders>
            <w:shd w:val="clear" w:color="auto" w:fill="auto"/>
            <w:vAlign w:val="center"/>
            <w:hideMark/>
          </w:tcPr>
          <w:p w14:paraId="7879F9EC"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Personaalne toetus</w:t>
            </w:r>
          </w:p>
        </w:tc>
        <w:tc>
          <w:tcPr>
            <w:tcW w:w="467" w:type="pct"/>
            <w:tcBorders>
              <w:top w:val="nil"/>
              <w:left w:val="nil"/>
              <w:bottom w:val="single" w:sz="4" w:space="0" w:color="000000"/>
              <w:right w:val="single" w:sz="4" w:space="0" w:color="000000"/>
            </w:tcBorders>
            <w:shd w:val="clear" w:color="FFFFFF" w:fill="FFFFFF"/>
            <w:vAlign w:val="center"/>
            <w:hideMark/>
          </w:tcPr>
          <w:p w14:paraId="7A75DCF9"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Personaalne toetamine </w:t>
            </w:r>
          </w:p>
          <w:p w14:paraId="16AB419C"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erakorralistes eluolukordades </w:t>
            </w:r>
          </w:p>
          <w:p w14:paraId="4300A89B" w14:textId="77777777" w:rsidR="008B7E54" w:rsidRPr="008A7F20" w:rsidRDefault="008B7E54" w:rsidP="00920E36">
            <w:pPr>
              <w:spacing w:after="0" w:line="240" w:lineRule="auto"/>
              <w:rPr>
                <w:rFonts w:eastAsia="Times New Roman" w:cs="Arial"/>
                <w:color w:val="000000"/>
                <w:sz w:val="18"/>
                <w:szCs w:val="18"/>
                <w:lang w:eastAsia="et-EE"/>
              </w:rPr>
            </w:pPr>
          </w:p>
        </w:tc>
        <w:tc>
          <w:tcPr>
            <w:tcW w:w="2880" w:type="pct"/>
            <w:tcBorders>
              <w:top w:val="nil"/>
              <w:left w:val="nil"/>
              <w:bottom w:val="single" w:sz="4" w:space="0" w:color="000000"/>
              <w:right w:val="single" w:sz="4" w:space="0" w:color="000000"/>
            </w:tcBorders>
            <w:shd w:val="clear" w:color="auto" w:fill="auto"/>
            <w:vAlign w:val="center"/>
            <w:hideMark/>
          </w:tcPr>
          <w:p w14:paraId="0B511F3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Personaalne toetamine inimese elus ettetulevates erakorralistes</w:t>
            </w:r>
            <w:r w:rsidRPr="008A7F20">
              <w:rPr>
                <w:rFonts w:eastAsia="Times New Roman" w:cs="Arial"/>
                <w:sz w:val="18"/>
                <w:szCs w:val="18"/>
                <w:lang w:eastAsia="et-EE"/>
              </w:rPr>
              <w:t xml:space="preserve"> </w:t>
            </w:r>
            <w:r w:rsidRPr="008A7F20">
              <w:rPr>
                <w:rFonts w:eastAsia="Times New Roman" w:cs="Arial"/>
                <w:color w:val="000000"/>
                <w:sz w:val="18"/>
                <w:szCs w:val="18"/>
                <w:lang w:eastAsia="et-EE"/>
              </w:rPr>
              <w:t xml:space="preserve">eluolukordades. </w:t>
            </w:r>
          </w:p>
          <w:p w14:paraId="42278A2D"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Teenuskomponendiga tagatakse:</w:t>
            </w:r>
          </w:p>
          <w:p w14:paraId="01ECAA3B" w14:textId="77777777" w:rsidR="008B7E54" w:rsidRPr="008A7F20" w:rsidRDefault="008B7E54" w:rsidP="008B7E54">
            <w:pPr>
              <w:numPr>
                <w:ilvl w:val="0"/>
                <w:numId w:val="6"/>
              </w:numPr>
              <w:spacing w:after="160" w:line="252" w:lineRule="auto"/>
              <w:contextualSpacing/>
              <w:rPr>
                <w:rFonts w:cs="Arial"/>
                <w:sz w:val="18"/>
                <w:szCs w:val="18"/>
              </w:rPr>
            </w:pPr>
            <w:r w:rsidRPr="008A7F20">
              <w:rPr>
                <w:rFonts w:cs="Arial"/>
                <w:sz w:val="18"/>
                <w:szCs w:val="18"/>
              </w:rPr>
              <w:t xml:space="preserve">personaalne toetus ootamatult tekkinud </w:t>
            </w:r>
            <w:r w:rsidRPr="008A7F20">
              <w:rPr>
                <w:rFonts w:cs="Arial"/>
                <w:sz w:val="18"/>
                <w:szCs w:val="18"/>
                <w:u w:val="single"/>
              </w:rPr>
              <w:t>kriisi korral</w:t>
            </w:r>
            <w:r w:rsidRPr="008A7F20">
              <w:rPr>
                <w:rFonts w:cs="Arial"/>
                <w:sz w:val="18"/>
                <w:szCs w:val="18"/>
              </w:rPr>
              <w:t xml:space="preserve"> või olukorras, mis vajab </w:t>
            </w:r>
            <w:r w:rsidRPr="008A7F20">
              <w:rPr>
                <w:rFonts w:cs="Arial"/>
                <w:sz w:val="18"/>
                <w:szCs w:val="18"/>
                <w:u w:val="single"/>
              </w:rPr>
              <w:t>kiiret sekkumist</w:t>
            </w:r>
            <w:r w:rsidRPr="008A7F20">
              <w:rPr>
                <w:rFonts w:cs="Arial"/>
                <w:sz w:val="18"/>
                <w:szCs w:val="18"/>
              </w:rPr>
              <w:t xml:space="preserve"> nt inimese või tema pere toetamine haiguse äkilisel ägenemisel, raviarsti/tööandajaga suhtlemine; töövõimetuslehe korraldamine; ootamatu haiglaravi vajadus ja selle korraldamine, sh tahtest olenematule ravi vajaduse korral jne. </w:t>
            </w:r>
            <w:r w:rsidRPr="008A7F20">
              <w:rPr>
                <w:rFonts w:eastAsia="Times New Roman" w:cs="Arial"/>
                <w:color w:val="000000"/>
                <w:sz w:val="18"/>
                <w:szCs w:val="18"/>
                <w:lang w:eastAsia="et-EE"/>
              </w:rPr>
              <w:t>Võimalik tagada kiire sekkumine ja toetus ebastabiilse olukorra stabiliseerimiseks, inimese baasvajaduste ja turvalisuse tagamiseks.</w:t>
            </w:r>
          </w:p>
          <w:p w14:paraId="6F4B50A7" w14:textId="77777777" w:rsidR="008B7E54" w:rsidRPr="008A7F20" w:rsidRDefault="008B7E54" w:rsidP="008B7E54">
            <w:pPr>
              <w:numPr>
                <w:ilvl w:val="0"/>
                <w:numId w:val="6"/>
              </w:numPr>
              <w:spacing w:after="160" w:line="252" w:lineRule="auto"/>
              <w:contextualSpacing/>
              <w:rPr>
                <w:rFonts w:cs="Arial"/>
                <w:sz w:val="18"/>
                <w:szCs w:val="18"/>
              </w:rPr>
            </w:pPr>
            <w:r w:rsidRPr="008A7F20">
              <w:rPr>
                <w:rFonts w:cs="Arial"/>
                <w:sz w:val="18"/>
                <w:szCs w:val="18"/>
              </w:rPr>
              <w:t xml:space="preserve">haiguskriitikata inimese ja/või abist </w:t>
            </w:r>
            <w:proofErr w:type="spellStart"/>
            <w:r w:rsidRPr="008A7F20">
              <w:rPr>
                <w:rFonts w:cs="Arial"/>
                <w:sz w:val="18"/>
                <w:szCs w:val="18"/>
              </w:rPr>
              <w:t>keelduja</w:t>
            </w:r>
            <w:proofErr w:type="spellEnd"/>
            <w:r w:rsidRPr="008A7F20">
              <w:rPr>
                <w:rFonts w:cs="Arial"/>
                <w:sz w:val="18"/>
                <w:szCs w:val="18"/>
              </w:rPr>
              <w:t xml:space="preserve"> motiveerimine, koostöö ja usaldussuhte loomine, et abivajaja oleks valmis abi vastu võtma ja jõuaks erinevate eluvaldkondade teenuskomponentideni.  </w:t>
            </w:r>
            <w:r w:rsidRPr="008A7F20">
              <w:rPr>
                <w:rFonts w:eastAsia="Times New Roman" w:cs="Arial"/>
                <w:color w:val="000000"/>
                <w:sz w:val="18"/>
                <w:szCs w:val="18"/>
                <w:lang w:eastAsia="et-EE"/>
              </w:rPr>
              <w:t>Eesmärk on luua kontakt, kasvatada koostöövalmidust ja motiveerida abi vastu võtma  ning valmistada ette tingimused tegevusplaani koostamiseks koostöös baastoetuse osutajaga.</w:t>
            </w:r>
          </w:p>
          <w:p w14:paraId="376211DA" w14:textId="77777777" w:rsidR="008B7E54" w:rsidRPr="008A7F20" w:rsidRDefault="008B7E54" w:rsidP="00920E36">
            <w:pPr>
              <w:spacing w:after="160" w:line="252" w:lineRule="auto"/>
              <w:rPr>
                <w:rFonts w:cs="Arial"/>
                <w:sz w:val="18"/>
                <w:szCs w:val="18"/>
              </w:rPr>
            </w:pPr>
            <w:r w:rsidRPr="008A7F20">
              <w:rPr>
                <w:rFonts w:cs="Arial"/>
                <w:sz w:val="18"/>
                <w:szCs w:val="18"/>
              </w:rPr>
              <w:t xml:space="preserve">Käsitletav ka kiire ja lühiajalise kriisiabi ja/või SOS kontaktina – töötaja tegevus, kes on kättesaadav ja toetab inimest kriisi korral lühiajaliselt. </w:t>
            </w:r>
          </w:p>
          <w:p w14:paraId="4853BA6D" w14:textId="77777777" w:rsidR="008B7E54" w:rsidRPr="008A7F20" w:rsidRDefault="008B7E54" w:rsidP="00920E36">
            <w:pPr>
              <w:spacing w:after="0" w:line="240" w:lineRule="auto"/>
              <w:contextualSpacing/>
              <w:rPr>
                <w:rFonts w:cs="Arial"/>
                <w:sz w:val="18"/>
                <w:szCs w:val="18"/>
                <w:lang w:eastAsia="et-EE"/>
              </w:rPr>
            </w:pPr>
            <w:r w:rsidRPr="008A7F20">
              <w:rPr>
                <w:rFonts w:cs="Arial"/>
                <w:sz w:val="18"/>
                <w:szCs w:val="18"/>
                <w:lang w:eastAsia="et-EE"/>
              </w:rPr>
              <w:t xml:space="preserve">Teenuskomponent ei ole inimese regulaarne igapäevane nõustamine ja toetamine.  </w:t>
            </w:r>
          </w:p>
          <w:p w14:paraId="4F23C675" w14:textId="77777777" w:rsidR="008B7E54" w:rsidRPr="008A7F20" w:rsidRDefault="008B7E54" w:rsidP="00920E36">
            <w:pPr>
              <w:spacing w:after="0" w:line="240" w:lineRule="auto"/>
              <w:contextualSpacing/>
              <w:rPr>
                <w:rFonts w:cs="Arial"/>
                <w:sz w:val="18"/>
                <w:szCs w:val="18"/>
              </w:rPr>
            </w:pPr>
            <w:r w:rsidRPr="008A7F20">
              <w:rPr>
                <w:rFonts w:cs="Arial"/>
                <w:sz w:val="18"/>
                <w:szCs w:val="18"/>
                <w:lang w:eastAsia="et-EE"/>
              </w:rPr>
              <w:t xml:space="preserve">Kasutatakse ainult sellisel juhul, kui tegevus vastab ülalnimetatule ja/või seda ei ole võimalik liigitada mingi muu teenuskomponendi tegevuseks.  </w:t>
            </w:r>
          </w:p>
          <w:p w14:paraId="2A814EB2"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hideMark/>
          </w:tcPr>
          <w:p w14:paraId="3DB4D47C"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5D48805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232AE28" w14:textId="77777777" w:rsidTr="00920E36">
        <w:trPr>
          <w:trHeight w:val="540"/>
          <w:jc w:val="center"/>
        </w:trPr>
        <w:tc>
          <w:tcPr>
            <w:tcW w:w="506" w:type="pct"/>
            <w:vMerge w:val="restart"/>
            <w:tcBorders>
              <w:top w:val="nil"/>
              <w:left w:val="single" w:sz="4" w:space="0" w:color="000000"/>
              <w:right w:val="single" w:sz="4" w:space="0" w:color="000000"/>
            </w:tcBorders>
            <w:shd w:val="clear" w:color="auto" w:fill="auto"/>
            <w:vAlign w:val="center"/>
            <w:hideMark/>
          </w:tcPr>
          <w:p w14:paraId="4067CC6D"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Pere toetamine</w:t>
            </w:r>
          </w:p>
          <w:p w14:paraId="691A3688" w14:textId="77777777" w:rsidR="008B7E54" w:rsidRPr="008A7F20" w:rsidRDefault="008B7E54" w:rsidP="00920E36">
            <w:pPr>
              <w:spacing w:after="0" w:line="240" w:lineRule="auto"/>
              <w:rPr>
                <w:rFonts w:eastAsia="Times New Roman" w:cs="Arial"/>
                <w:bCs/>
                <w:color w:val="000000"/>
                <w:sz w:val="18"/>
                <w:szCs w:val="18"/>
                <w:lang w:eastAsia="et-EE"/>
              </w:rPr>
            </w:pPr>
            <w:r w:rsidRPr="008A7F20">
              <w:rPr>
                <w:rFonts w:eastAsia="Times New Roman" w:cs="Arial"/>
                <w:bCs/>
                <w:color w:val="000000"/>
                <w:sz w:val="18"/>
                <w:szCs w:val="18"/>
                <w:lang w:eastAsia="et-EE"/>
              </w:rPr>
              <w:t xml:space="preserve">Teenus-komponendid on suunatud toetama ja abistama hooldus-koormusega pereliikmeid ja lähedasi selle </w:t>
            </w:r>
            <w:r w:rsidRPr="008A7F20">
              <w:rPr>
                <w:rFonts w:eastAsia="Times New Roman" w:cs="Arial"/>
                <w:bCs/>
                <w:color w:val="000000"/>
                <w:sz w:val="18"/>
                <w:szCs w:val="18"/>
                <w:lang w:eastAsia="et-EE"/>
              </w:rPr>
              <w:lastRenderedPageBreak/>
              <w:t>ülesandega toime tulema</w:t>
            </w:r>
          </w:p>
        </w:tc>
        <w:tc>
          <w:tcPr>
            <w:tcW w:w="467" w:type="pct"/>
            <w:vMerge w:val="restart"/>
            <w:tcBorders>
              <w:top w:val="nil"/>
              <w:left w:val="nil"/>
              <w:right w:val="single" w:sz="4" w:space="0" w:color="000000"/>
            </w:tcBorders>
            <w:shd w:val="clear" w:color="FFFFFF" w:fill="FFFFFF"/>
            <w:vAlign w:val="center"/>
            <w:hideMark/>
          </w:tcPr>
          <w:p w14:paraId="2DAADD71"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lastRenderedPageBreak/>
              <w:t xml:space="preserve">Psühholoogiline nõustamine ja </w:t>
            </w:r>
            <w:proofErr w:type="spellStart"/>
            <w:r w:rsidRPr="008A7F20">
              <w:rPr>
                <w:rFonts w:eastAsia="Times New Roman" w:cs="Arial"/>
                <w:b/>
                <w:color w:val="000000"/>
                <w:sz w:val="18"/>
                <w:szCs w:val="18"/>
                <w:lang w:eastAsia="et-EE"/>
              </w:rPr>
              <w:t>psühhoteraapia</w:t>
            </w:r>
            <w:proofErr w:type="spellEnd"/>
            <w:r w:rsidRPr="008A7F20">
              <w:rPr>
                <w:rFonts w:eastAsia="Times New Roman" w:cs="Arial"/>
                <w:b/>
                <w:color w:val="000000"/>
                <w:sz w:val="18"/>
                <w:szCs w:val="18"/>
                <w:lang w:eastAsia="et-EE"/>
              </w:rPr>
              <w:t xml:space="preserve"> perele</w:t>
            </w:r>
          </w:p>
        </w:tc>
        <w:tc>
          <w:tcPr>
            <w:tcW w:w="2880" w:type="pct"/>
            <w:vMerge w:val="restart"/>
            <w:tcBorders>
              <w:top w:val="nil"/>
              <w:left w:val="nil"/>
              <w:right w:val="single" w:sz="4" w:space="0" w:color="000000"/>
            </w:tcBorders>
            <w:shd w:val="clear" w:color="auto" w:fill="auto"/>
            <w:vAlign w:val="center"/>
            <w:hideMark/>
          </w:tcPr>
          <w:p w14:paraId="0EFE1052"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Psühholoogiline nõustamine, </w:t>
            </w:r>
            <w:proofErr w:type="spellStart"/>
            <w:r w:rsidRPr="008A7F20">
              <w:rPr>
                <w:rFonts w:eastAsia="Times New Roman" w:cs="Arial"/>
                <w:color w:val="000000"/>
                <w:sz w:val="18"/>
                <w:szCs w:val="18"/>
                <w:lang w:eastAsia="et-EE"/>
              </w:rPr>
              <w:t>psühhoteraapia</w:t>
            </w:r>
            <w:proofErr w:type="spellEnd"/>
            <w:r w:rsidRPr="008A7F20">
              <w:rPr>
                <w:rFonts w:eastAsia="Times New Roman" w:cs="Arial"/>
                <w:color w:val="000000"/>
                <w:sz w:val="18"/>
                <w:szCs w:val="18"/>
                <w:lang w:eastAsia="et-EE"/>
              </w:rPr>
              <w:t xml:space="preserve"> perele (psüühilise erivajadusega inimese hooldus- ja toetuskoormusega kaasnevate olukordadega toimetulekuks), sh teraapia koos abivajava inimesega.  </w:t>
            </w:r>
          </w:p>
          <w:p w14:paraId="43C4CC37" w14:textId="77777777" w:rsidR="008B7E54"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br/>
              <w:t>Psühholoogiline nõustamine psüühikahäirega vanema alaealistele lastele ja noortele (individuaalne, grupis, laagrites vm).</w:t>
            </w:r>
          </w:p>
          <w:p w14:paraId="6FDB3D2F" w14:textId="77777777" w:rsidR="008B7E54" w:rsidRPr="008A7F20" w:rsidRDefault="008B7E54" w:rsidP="00920E36">
            <w:pPr>
              <w:spacing w:after="0" w:line="240" w:lineRule="auto"/>
              <w:rPr>
                <w:rFonts w:eastAsia="Times New Roman" w:cs="Arial"/>
                <w:color w:val="0070C0"/>
                <w:sz w:val="18"/>
                <w:szCs w:val="18"/>
                <w:lang w:eastAsia="et-EE"/>
              </w:rPr>
            </w:pPr>
          </w:p>
        </w:tc>
        <w:tc>
          <w:tcPr>
            <w:tcW w:w="574" w:type="pct"/>
            <w:tcBorders>
              <w:top w:val="nil"/>
              <w:left w:val="nil"/>
              <w:bottom w:val="single" w:sz="4" w:space="0" w:color="000000"/>
              <w:right w:val="single" w:sz="4" w:space="0" w:color="auto"/>
            </w:tcBorders>
            <w:shd w:val="clear" w:color="auto" w:fill="auto"/>
            <w:vAlign w:val="center"/>
            <w:hideMark/>
          </w:tcPr>
          <w:p w14:paraId="48C720CC"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1A41FB2B"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704D57EA"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37418071" w14:textId="77777777" w:rsidTr="00920E36">
        <w:trPr>
          <w:trHeight w:val="873"/>
          <w:jc w:val="center"/>
        </w:trPr>
        <w:tc>
          <w:tcPr>
            <w:tcW w:w="506" w:type="pct"/>
            <w:vMerge/>
            <w:tcBorders>
              <w:left w:val="single" w:sz="4" w:space="0" w:color="000000"/>
              <w:right w:val="single" w:sz="4" w:space="0" w:color="000000"/>
            </w:tcBorders>
            <w:shd w:val="clear" w:color="auto" w:fill="auto"/>
            <w:vAlign w:val="center"/>
          </w:tcPr>
          <w:p w14:paraId="4D502200"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auto"/>
              <w:right w:val="single" w:sz="4" w:space="0" w:color="000000"/>
            </w:tcBorders>
            <w:shd w:val="clear" w:color="FFFFFF" w:fill="FFFFFF"/>
            <w:vAlign w:val="center"/>
          </w:tcPr>
          <w:p w14:paraId="1635424E"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auto"/>
              <w:right w:val="single" w:sz="4" w:space="0" w:color="000000"/>
            </w:tcBorders>
            <w:shd w:val="clear" w:color="auto" w:fill="auto"/>
            <w:vAlign w:val="center"/>
          </w:tcPr>
          <w:p w14:paraId="143D57D2"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nil"/>
              <w:left w:val="nil"/>
              <w:bottom w:val="single" w:sz="4" w:space="0" w:color="auto"/>
              <w:right w:val="single" w:sz="4" w:space="0" w:color="auto"/>
            </w:tcBorders>
            <w:shd w:val="clear" w:color="auto" w:fill="auto"/>
            <w:vAlign w:val="center"/>
          </w:tcPr>
          <w:p w14:paraId="105ED095" w14:textId="77777777" w:rsidR="008B7E54" w:rsidRPr="008A7F20" w:rsidRDefault="008B7E54" w:rsidP="00920E36">
            <w:pPr>
              <w:spacing w:after="0" w:line="240" w:lineRule="auto"/>
              <w:rPr>
                <w:rFonts w:eastAsia="Times New Roman" w:cs="Arial"/>
                <w:color w:val="000000"/>
                <w:sz w:val="18"/>
                <w:szCs w:val="18"/>
                <w:lang w:eastAsia="et-EE"/>
              </w:rPr>
            </w:pPr>
            <w:r w:rsidRPr="004F180C">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2074ADE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2132031" w14:textId="77777777" w:rsidTr="00920E36">
        <w:trPr>
          <w:trHeight w:val="1035"/>
          <w:jc w:val="center"/>
        </w:trPr>
        <w:tc>
          <w:tcPr>
            <w:tcW w:w="506" w:type="pct"/>
            <w:vMerge/>
            <w:tcBorders>
              <w:left w:val="single" w:sz="4" w:space="0" w:color="000000"/>
              <w:right w:val="single" w:sz="4" w:space="0" w:color="000000"/>
            </w:tcBorders>
            <w:vAlign w:val="center"/>
            <w:hideMark/>
          </w:tcPr>
          <w:p w14:paraId="66E947FD"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single" w:sz="4" w:space="0" w:color="auto"/>
              <w:left w:val="single" w:sz="4" w:space="0" w:color="000000"/>
              <w:right w:val="single" w:sz="4" w:space="0" w:color="auto"/>
            </w:tcBorders>
            <w:shd w:val="clear" w:color="FFFFFF" w:fill="FFFFFF"/>
            <w:vAlign w:val="center"/>
            <w:hideMark/>
          </w:tcPr>
          <w:p w14:paraId="1E7BA60E"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Pere nõustamine ja koolitus</w:t>
            </w:r>
          </w:p>
        </w:tc>
        <w:tc>
          <w:tcPr>
            <w:tcW w:w="2880" w:type="pct"/>
            <w:vMerge w:val="restart"/>
            <w:tcBorders>
              <w:top w:val="single" w:sz="4" w:space="0" w:color="auto"/>
              <w:left w:val="single" w:sz="4" w:space="0" w:color="auto"/>
              <w:right w:val="single" w:sz="4" w:space="0" w:color="auto"/>
            </w:tcBorders>
            <w:shd w:val="clear" w:color="auto" w:fill="auto"/>
            <w:vAlign w:val="center"/>
            <w:hideMark/>
          </w:tcPr>
          <w:p w14:paraId="089E2535"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Vaimse tervise alane nõustamine perele sh: </w:t>
            </w:r>
          </w:p>
          <w:p w14:paraId="3606059F"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lastRenderedPageBreak/>
              <w:br/>
              <w:t xml:space="preserve">Perele koolitus, grupinõustamine vaimse tervise teemadel, sh:        </w:t>
            </w:r>
          </w:p>
          <w:p w14:paraId="2012746A"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w:t>
            </w:r>
          </w:p>
          <w:p w14:paraId="7F08BD34"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Näiteks perekoolituse metoodika: Hamilton </w:t>
            </w:r>
            <w:proofErr w:type="spellStart"/>
            <w:r w:rsidRPr="008A7F20">
              <w:rPr>
                <w:rFonts w:eastAsia="Times New Roman" w:cs="Arial"/>
                <w:color w:val="000000"/>
                <w:sz w:val="18"/>
                <w:szCs w:val="18"/>
                <w:lang w:eastAsia="et-EE"/>
              </w:rPr>
              <w:t>Family</w:t>
            </w:r>
            <w:proofErr w:type="spellEnd"/>
            <w:r w:rsidRPr="008A7F20">
              <w:rPr>
                <w:rFonts w:eastAsia="Times New Roman" w:cs="Arial"/>
                <w:color w:val="000000"/>
                <w:sz w:val="18"/>
                <w:szCs w:val="18"/>
                <w:lang w:eastAsia="et-EE"/>
              </w:rPr>
              <w:t xml:space="preserve"> Education and </w:t>
            </w:r>
            <w:proofErr w:type="spellStart"/>
            <w:r w:rsidRPr="008A7F20">
              <w:rPr>
                <w:rFonts w:eastAsia="Times New Roman" w:cs="Arial"/>
                <w:color w:val="000000"/>
                <w:sz w:val="18"/>
                <w:szCs w:val="18"/>
                <w:lang w:eastAsia="et-EE"/>
              </w:rPr>
              <w:t>Training</w:t>
            </w:r>
            <w:proofErr w:type="spellEnd"/>
            <w:r w:rsidRPr="008A7F20">
              <w:rPr>
                <w:rFonts w:eastAsia="Times New Roman" w:cs="Arial"/>
                <w:color w:val="000000"/>
                <w:sz w:val="18"/>
                <w:szCs w:val="18"/>
                <w:lang w:eastAsia="et-EE"/>
              </w:rPr>
              <w:t xml:space="preserve"> </w:t>
            </w:r>
            <w:proofErr w:type="spellStart"/>
            <w:r w:rsidRPr="008A7F20">
              <w:rPr>
                <w:rFonts w:eastAsia="Times New Roman" w:cs="Arial"/>
                <w:color w:val="000000"/>
                <w:sz w:val="18"/>
                <w:szCs w:val="18"/>
                <w:lang w:eastAsia="et-EE"/>
              </w:rPr>
              <w:t>Program´i</w:t>
            </w:r>
            <w:proofErr w:type="spellEnd"/>
            <w:r w:rsidRPr="008A7F20">
              <w:rPr>
                <w:rFonts w:eastAsia="Times New Roman" w:cs="Arial"/>
                <w:color w:val="000000"/>
                <w:sz w:val="18"/>
                <w:szCs w:val="18"/>
                <w:lang w:eastAsia="et-EE"/>
              </w:rPr>
              <w:t xml:space="preserve"> (Hamilton, Kanada)</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F64A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Individuaalne tegevus</w:t>
            </w:r>
          </w:p>
          <w:p w14:paraId="39D5691B"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vMerge w:val="restart"/>
            <w:tcBorders>
              <w:top w:val="single" w:sz="4" w:space="0" w:color="auto"/>
              <w:left w:val="single" w:sz="4" w:space="0" w:color="auto"/>
              <w:bottom w:val="single" w:sz="4" w:space="0" w:color="auto"/>
              <w:right w:val="single" w:sz="4" w:space="0" w:color="auto"/>
            </w:tcBorders>
          </w:tcPr>
          <w:p w14:paraId="4B2E161C"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02AAF08A" w14:textId="77777777" w:rsidTr="00920E36">
        <w:trPr>
          <w:trHeight w:val="1035"/>
          <w:jc w:val="center"/>
        </w:trPr>
        <w:tc>
          <w:tcPr>
            <w:tcW w:w="506" w:type="pct"/>
            <w:vMerge/>
            <w:tcBorders>
              <w:left w:val="single" w:sz="4" w:space="0" w:color="000000"/>
              <w:right w:val="single" w:sz="4" w:space="0" w:color="000000"/>
            </w:tcBorders>
            <w:vAlign w:val="center"/>
          </w:tcPr>
          <w:p w14:paraId="72C6C07A"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single" w:sz="4" w:space="0" w:color="000000"/>
              <w:bottom w:val="single" w:sz="4" w:space="0" w:color="auto"/>
              <w:right w:val="single" w:sz="4" w:space="0" w:color="auto"/>
            </w:tcBorders>
            <w:shd w:val="clear" w:color="FFFFFF" w:fill="FFFFFF"/>
            <w:vAlign w:val="center"/>
          </w:tcPr>
          <w:p w14:paraId="4DD30FDD"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single" w:sz="4" w:space="0" w:color="auto"/>
              <w:bottom w:val="single" w:sz="4" w:space="0" w:color="auto"/>
              <w:right w:val="single" w:sz="4" w:space="0" w:color="auto"/>
            </w:tcBorders>
            <w:shd w:val="clear" w:color="auto" w:fill="auto"/>
            <w:vAlign w:val="center"/>
          </w:tcPr>
          <w:p w14:paraId="351481C1"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EC2953D" w14:textId="77777777" w:rsidR="008B7E54" w:rsidRPr="008A7F20" w:rsidRDefault="008B7E54" w:rsidP="00920E36">
            <w:pPr>
              <w:spacing w:after="0" w:line="240" w:lineRule="auto"/>
              <w:rPr>
                <w:rFonts w:eastAsia="Times New Roman" w:cs="Arial"/>
                <w:color w:val="000000"/>
                <w:sz w:val="18"/>
                <w:szCs w:val="18"/>
                <w:lang w:eastAsia="et-EE"/>
              </w:rPr>
            </w:pPr>
            <w:r w:rsidRPr="00AF174F">
              <w:rPr>
                <w:rFonts w:eastAsia="Times New Roman" w:cs="Arial"/>
                <w:color w:val="000000"/>
                <w:sz w:val="18"/>
                <w:szCs w:val="18"/>
                <w:lang w:eastAsia="et-EE"/>
              </w:rPr>
              <w:t>Grupi tegevus</w:t>
            </w:r>
          </w:p>
        </w:tc>
        <w:tc>
          <w:tcPr>
            <w:tcW w:w="573" w:type="pct"/>
            <w:vMerge/>
            <w:tcBorders>
              <w:top w:val="single" w:sz="4" w:space="0" w:color="auto"/>
              <w:left w:val="single" w:sz="4" w:space="0" w:color="auto"/>
              <w:bottom w:val="single" w:sz="4" w:space="0" w:color="auto"/>
              <w:right w:val="single" w:sz="4" w:space="0" w:color="auto"/>
            </w:tcBorders>
          </w:tcPr>
          <w:p w14:paraId="39E433FB"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552CB753" w14:textId="77777777" w:rsidTr="00920E36">
        <w:trPr>
          <w:trHeight w:val="1140"/>
          <w:jc w:val="center"/>
        </w:trPr>
        <w:tc>
          <w:tcPr>
            <w:tcW w:w="506" w:type="pct"/>
            <w:vMerge/>
            <w:tcBorders>
              <w:left w:val="single" w:sz="4" w:space="0" w:color="000000"/>
              <w:right w:val="single" w:sz="4" w:space="0" w:color="000000"/>
            </w:tcBorders>
            <w:vAlign w:val="center"/>
            <w:hideMark/>
          </w:tcPr>
          <w:p w14:paraId="72DA9521"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single" w:sz="4" w:space="0" w:color="auto"/>
              <w:left w:val="nil"/>
              <w:right w:val="single" w:sz="4" w:space="0" w:color="000000"/>
            </w:tcBorders>
            <w:shd w:val="clear" w:color="FFFFFF" w:fill="FFFFFF"/>
            <w:vAlign w:val="center"/>
            <w:hideMark/>
          </w:tcPr>
          <w:p w14:paraId="4697F945"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Kogemus-nõustamine perele</w:t>
            </w:r>
          </w:p>
        </w:tc>
        <w:tc>
          <w:tcPr>
            <w:tcW w:w="2880" w:type="pct"/>
            <w:vMerge w:val="restart"/>
            <w:tcBorders>
              <w:top w:val="single" w:sz="4" w:space="0" w:color="auto"/>
              <w:left w:val="nil"/>
              <w:right w:val="single" w:sz="4" w:space="0" w:color="000000"/>
            </w:tcBorders>
            <w:shd w:val="clear" w:color="auto" w:fill="auto"/>
            <w:vAlign w:val="center"/>
            <w:hideMark/>
          </w:tcPr>
          <w:p w14:paraId="4F42943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Kogemusnõustamine perele sarnase kogemusega perede või </w:t>
            </w:r>
            <w:proofErr w:type="spellStart"/>
            <w:r w:rsidRPr="008A7F20">
              <w:rPr>
                <w:rFonts w:eastAsia="Times New Roman" w:cs="Arial"/>
                <w:color w:val="000000"/>
                <w:sz w:val="18"/>
                <w:szCs w:val="18"/>
                <w:lang w:eastAsia="et-EE"/>
              </w:rPr>
              <w:t>taastujast</w:t>
            </w:r>
            <w:proofErr w:type="spellEnd"/>
            <w:r w:rsidRPr="008A7F20">
              <w:rPr>
                <w:rFonts w:eastAsia="Times New Roman" w:cs="Arial"/>
                <w:color w:val="000000"/>
                <w:sz w:val="18"/>
                <w:szCs w:val="18"/>
                <w:lang w:eastAsia="et-EE"/>
              </w:rPr>
              <w:t xml:space="preserve"> kogemusnõustaja poolt.</w:t>
            </w:r>
          </w:p>
          <w:p w14:paraId="483D2579"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Teenuskomponendi tegevusena saab olla nõustamine raske, sügava või püsiva psüühikahäire (teenusmudeli katsetamise sihtgrupp) kogemusega inimese või sellise inimese pereliikme poolt, kes on saanud vastava ettevalmistuse. Teenuskomponendi käigus toimub teadmiste ja kogemuste vahetamine ning emotsionaalse, sotsiaalse ja/või praktilise toe pakkumine. </w:t>
            </w:r>
          </w:p>
          <w:p w14:paraId="6CD379D5"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 xml:space="preserve">Tugigrupp perele - regulaarselt toimuv toetusgrupp (sarnaste probleemidega peredele), grupijuhtimisel osalevad koos eriala praktikutega ka kogemusnõustajad. </w:t>
            </w:r>
          </w:p>
          <w:p w14:paraId="07F5C948"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Eneseabigrupp perele - sarnase kogemusega inimeste toetus, grupijuhina tegutseb tavapäraselt kogemusnõustaja, kellel on kogemus olla ise samas olukorras pereliige.</w:t>
            </w: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7B378E05"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1D503EDE"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nil"/>
              <w:bottom w:val="single" w:sz="4" w:space="0" w:color="auto"/>
              <w:right w:val="single" w:sz="4" w:space="0" w:color="000000"/>
            </w:tcBorders>
          </w:tcPr>
          <w:p w14:paraId="2A88979A"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56E00FF6" w14:textId="77777777" w:rsidTr="00920E36">
        <w:trPr>
          <w:trHeight w:val="1140"/>
          <w:jc w:val="center"/>
        </w:trPr>
        <w:tc>
          <w:tcPr>
            <w:tcW w:w="506" w:type="pct"/>
            <w:vMerge/>
            <w:tcBorders>
              <w:left w:val="single" w:sz="4" w:space="0" w:color="000000"/>
              <w:right w:val="single" w:sz="4" w:space="0" w:color="000000"/>
            </w:tcBorders>
            <w:vAlign w:val="center"/>
          </w:tcPr>
          <w:p w14:paraId="2F81D6D3"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231B372B"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66203048"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auto"/>
            </w:tcBorders>
            <w:shd w:val="clear" w:color="auto" w:fill="auto"/>
            <w:vAlign w:val="center"/>
          </w:tcPr>
          <w:p w14:paraId="7BE914D1"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7D08DE3"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7F5CC2A0" w14:textId="77777777" w:rsidTr="00920E36">
        <w:trPr>
          <w:trHeight w:val="3000"/>
          <w:jc w:val="center"/>
        </w:trPr>
        <w:tc>
          <w:tcPr>
            <w:tcW w:w="506" w:type="pct"/>
            <w:vMerge/>
            <w:tcBorders>
              <w:left w:val="single" w:sz="4" w:space="0" w:color="000000"/>
              <w:right w:val="single" w:sz="4" w:space="0" w:color="000000"/>
            </w:tcBorders>
            <w:vAlign w:val="center"/>
            <w:hideMark/>
          </w:tcPr>
          <w:p w14:paraId="6CD129AE"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2F38E5D5"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Intervallhoid </w:t>
            </w:r>
          </w:p>
        </w:tc>
        <w:tc>
          <w:tcPr>
            <w:tcW w:w="2880" w:type="pct"/>
            <w:vMerge w:val="restart"/>
            <w:tcBorders>
              <w:top w:val="nil"/>
              <w:left w:val="nil"/>
              <w:right w:val="single" w:sz="4" w:space="0" w:color="000000"/>
            </w:tcBorders>
            <w:shd w:val="clear" w:color="auto" w:fill="auto"/>
            <w:vAlign w:val="center"/>
            <w:hideMark/>
          </w:tcPr>
          <w:p w14:paraId="34D5EC54"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Ajutise hoiu teenus kodus või teenuseosutaja juures, eesmärgiga võimaldada lähedastele puhkust – teenuskomponendil eesmärk pere suunal. </w:t>
            </w:r>
          </w:p>
          <w:p w14:paraId="0DD82517" w14:textId="77777777" w:rsidR="008B7E54" w:rsidRPr="008A7F20" w:rsidRDefault="008B7E54" w:rsidP="00920E36">
            <w:pPr>
              <w:spacing w:after="0" w:line="240" w:lineRule="auto"/>
              <w:rPr>
                <w:rFonts w:eastAsia="Times New Roman" w:cs="Arial"/>
                <w:color w:val="FF0000"/>
                <w:sz w:val="18"/>
                <w:szCs w:val="18"/>
                <w:lang w:eastAsia="et-EE"/>
              </w:rPr>
            </w:pPr>
          </w:p>
          <w:p w14:paraId="38139D47"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Abivajadusega inimesele teenuskomponenti lühiajaliselt osutades on selle sees tagatud lisatoetuse komponentidest vähemalt igapäevaelu toetamine ning vaba aja ja huvitegevuse toetamine. </w:t>
            </w:r>
          </w:p>
          <w:p w14:paraId="63856FED"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Vastavalt inimese vajadustele saavad sellele lisanduda ka teenuskomponentide – liikumine eluruumides, füüsilise aktiivsuse toetamine – tegevused.</w:t>
            </w:r>
          </w:p>
          <w:p w14:paraId="1123CDB6" w14:textId="77777777" w:rsidR="008B7E54" w:rsidRPr="008A7F20" w:rsidRDefault="008B7E54" w:rsidP="00920E36">
            <w:pPr>
              <w:spacing w:after="0" w:line="240" w:lineRule="auto"/>
              <w:rPr>
                <w:rFonts w:eastAsia="Times New Roman" w:cs="Arial"/>
                <w:sz w:val="18"/>
                <w:szCs w:val="18"/>
                <w:lang w:eastAsia="et-EE"/>
              </w:rPr>
            </w:pPr>
          </w:p>
          <w:p w14:paraId="25978733"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 </w:t>
            </w:r>
          </w:p>
          <w:p w14:paraId="412A7F54"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Kui teenuskomponenti kasutab pere ja abivajaja lühiajaliselt ja ajutiselt, siis tuleb osutada ja arvestada intervallhoidu, kui erinevate lisatoetuse komponentide tervikut. Sellele ei lisandu samaaegselt eraldi teisi lisatoetuse komponente.</w:t>
            </w:r>
          </w:p>
          <w:p w14:paraId="16637E27" w14:textId="77777777" w:rsidR="008B7E54" w:rsidRPr="008A7F20" w:rsidRDefault="008B7E54" w:rsidP="00920E36">
            <w:pPr>
              <w:spacing w:after="0" w:line="240" w:lineRule="auto"/>
              <w:rPr>
                <w:rFonts w:eastAsia="Times New Roman" w:cs="Arial"/>
                <w:sz w:val="18"/>
                <w:szCs w:val="18"/>
                <w:lang w:eastAsia="et-EE"/>
              </w:rPr>
            </w:pPr>
          </w:p>
          <w:p w14:paraId="01EB6055"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Intervallhoid ole inimesele regulaarselt igal tööpäeval teenuseosutaja juures päevasel ajal toimetulekuks vajalike teenuskomponentide osutamisega. </w:t>
            </w:r>
          </w:p>
          <w:p w14:paraId="3DDB5F44"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23E28B00" w14:textId="77777777" w:rsidR="008B7E54" w:rsidRPr="008A7F20" w:rsidRDefault="008B7E54" w:rsidP="00920E36">
            <w:pPr>
              <w:spacing w:after="0" w:line="240" w:lineRule="auto"/>
              <w:rPr>
                <w:rFonts w:eastAsia="Times New Roman" w:cs="Arial"/>
                <w:sz w:val="18"/>
                <w:szCs w:val="18"/>
                <w:lang w:eastAsia="et-EE"/>
              </w:rPr>
            </w:pPr>
          </w:p>
          <w:p w14:paraId="44FB3A91"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Koduses keskkonnas inimesele intervallhoiu teenuskomponendi osutamisel rakenduvad samad põhimõtted.</w:t>
            </w:r>
          </w:p>
          <w:p w14:paraId="7502B606"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040DECDC" w14:textId="77777777" w:rsidR="008B7E54" w:rsidRPr="008A7F20" w:rsidRDefault="008B7E54" w:rsidP="00920E36">
            <w:pPr>
              <w:spacing w:after="0" w:line="240" w:lineRule="auto"/>
              <w:rPr>
                <w:rFonts w:eastAsia="Times New Roman" w:cs="Arial"/>
                <w:sz w:val="18"/>
                <w:szCs w:val="18"/>
                <w:lang w:eastAsia="et-EE"/>
              </w:rPr>
            </w:pPr>
          </w:p>
          <w:p w14:paraId="25445DF5"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Teenuskomponent „Intervallhoid“ on piirhinnaga komponent, mille arvestuslik isikupõhine kuu piirhind on ühes kuus  1380 eurot, kuid mis võib kuude lõikes erineda, sh olla suurem kui 1380 eurot, kuid ühe kalendriaasta kogukulu inimese kohta ei tohi ületada arvestuslikku 12 kuu piirhinda</w:t>
            </w:r>
            <w:r>
              <w:rPr>
                <w:rFonts w:eastAsia="Times New Roman" w:cs="Arial"/>
                <w:sz w:val="18"/>
                <w:szCs w:val="18"/>
                <w:lang w:eastAsia="et-EE"/>
              </w:rPr>
              <w:t>.</w:t>
            </w:r>
          </w:p>
        </w:tc>
        <w:tc>
          <w:tcPr>
            <w:tcW w:w="574" w:type="pct"/>
            <w:tcBorders>
              <w:top w:val="nil"/>
              <w:left w:val="nil"/>
              <w:bottom w:val="single" w:sz="4" w:space="0" w:color="000000"/>
              <w:right w:val="single" w:sz="4" w:space="0" w:color="auto"/>
            </w:tcBorders>
            <w:shd w:val="clear" w:color="auto" w:fill="auto"/>
            <w:vAlign w:val="center"/>
            <w:hideMark/>
          </w:tcPr>
          <w:p w14:paraId="4AD55605"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p w14:paraId="7551EBBC"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62CD770B"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A8CE5F3" w14:textId="77777777" w:rsidTr="00920E36">
        <w:trPr>
          <w:trHeight w:val="3000"/>
          <w:jc w:val="center"/>
        </w:trPr>
        <w:tc>
          <w:tcPr>
            <w:tcW w:w="506" w:type="pct"/>
            <w:vMerge/>
            <w:tcBorders>
              <w:left w:val="single" w:sz="4" w:space="0" w:color="000000"/>
              <w:bottom w:val="single" w:sz="4" w:space="0" w:color="000000"/>
              <w:right w:val="single" w:sz="4" w:space="0" w:color="000000"/>
            </w:tcBorders>
            <w:vAlign w:val="center"/>
          </w:tcPr>
          <w:p w14:paraId="24A367F7"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2BD841AD"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225C669C"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auto"/>
            </w:tcBorders>
            <w:shd w:val="clear" w:color="auto" w:fill="auto"/>
            <w:vAlign w:val="center"/>
          </w:tcPr>
          <w:p w14:paraId="4DD94391" w14:textId="77777777" w:rsidR="008B7E54" w:rsidRPr="008A7F20" w:rsidRDefault="008B7E54" w:rsidP="00920E36">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2301E3CD"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CC0F918" w14:textId="77777777" w:rsidTr="00920E36">
        <w:trPr>
          <w:trHeight w:val="1343"/>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2A5E50C7"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lastRenderedPageBreak/>
              <w:t>Sotsiaalsed suhted</w:t>
            </w:r>
          </w:p>
        </w:tc>
        <w:tc>
          <w:tcPr>
            <w:tcW w:w="467" w:type="pct"/>
            <w:vMerge w:val="restart"/>
            <w:tcBorders>
              <w:top w:val="single" w:sz="4" w:space="0" w:color="000000"/>
              <w:left w:val="nil"/>
              <w:right w:val="single" w:sz="4" w:space="0" w:color="000000"/>
            </w:tcBorders>
            <w:shd w:val="clear" w:color="FFFFFF" w:fill="FFFFFF"/>
            <w:vAlign w:val="center"/>
            <w:hideMark/>
          </w:tcPr>
          <w:p w14:paraId="7F4DB04A"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Sotsiaalsete suhete toetamine</w:t>
            </w:r>
          </w:p>
        </w:tc>
        <w:tc>
          <w:tcPr>
            <w:tcW w:w="2880" w:type="pct"/>
            <w:vMerge w:val="restart"/>
            <w:tcBorders>
              <w:top w:val="single" w:sz="4" w:space="0" w:color="000000"/>
              <w:left w:val="nil"/>
              <w:right w:val="single" w:sz="4" w:space="0" w:color="000000"/>
            </w:tcBorders>
            <w:shd w:val="clear" w:color="auto" w:fill="auto"/>
            <w:vAlign w:val="center"/>
            <w:hideMark/>
          </w:tcPr>
          <w:p w14:paraId="62710A75" w14:textId="77777777" w:rsidR="008B7E54" w:rsidRPr="008A7F20" w:rsidRDefault="008B7E54" w:rsidP="00920E36">
            <w:pPr>
              <w:spacing w:after="0" w:line="240" w:lineRule="auto"/>
              <w:rPr>
                <w:rFonts w:eastAsia="Times New Roman" w:cs="Arial"/>
                <w:color w:val="000000"/>
                <w:sz w:val="18"/>
                <w:szCs w:val="18"/>
                <w:lang w:eastAsia="et-EE"/>
              </w:rPr>
            </w:pPr>
          </w:p>
          <w:p w14:paraId="25AB02D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Sotsiaalsete suhete soodustamine, loomine ja säilitamine, sh:</w:t>
            </w:r>
          </w:p>
          <w:p w14:paraId="2C98F83B" w14:textId="77777777" w:rsidR="008B7E54" w:rsidRPr="008A7F20" w:rsidRDefault="008B7E54" w:rsidP="008B7E54">
            <w:pPr>
              <w:numPr>
                <w:ilvl w:val="0"/>
                <w:numId w:val="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nõustamine ja toetus lähedastega suhete taastamiseks ja hoidmiseks;</w:t>
            </w:r>
          </w:p>
          <w:p w14:paraId="0377A829" w14:textId="77777777" w:rsidR="008B7E54" w:rsidRPr="008A7F20" w:rsidRDefault="008B7E54" w:rsidP="008B7E54">
            <w:pPr>
              <w:numPr>
                <w:ilvl w:val="0"/>
                <w:numId w:val="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alaealiste lastega suhete taastamine ja toetamine, haiguse tõttu kannatanud/katkenud suhete taastamine alaealiste lastega </w:t>
            </w:r>
          </w:p>
          <w:p w14:paraId="207ACD44" w14:textId="77777777" w:rsidR="008B7E54" w:rsidRDefault="008B7E54" w:rsidP="008B7E54">
            <w:pPr>
              <w:numPr>
                <w:ilvl w:val="0"/>
                <w:numId w:val="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vanade sõprussuhete taastamine, uute sõprade leidmine, ärakasutamise ennetamine.</w:t>
            </w:r>
          </w:p>
          <w:p w14:paraId="22216F2A" w14:textId="77777777" w:rsidR="008B7E54" w:rsidRDefault="008B7E54" w:rsidP="008B7E54">
            <w:pPr>
              <w:numPr>
                <w:ilvl w:val="0"/>
                <w:numId w:val="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võimalused ja piisav tugi turvaliste seksuaal- ning paarisuhete loomiseks. (UCLA moodul nt kasutuses Maarjakülas, Tallinna Vaimse Tervise Keskuses, HENK).</w:t>
            </w:r>
          </w:p>
          <w:p w14:paraId="77B26057" w14:textId="77777777" w:rsidR="008B7E54" w:rsidRPr="008A7F20" w:rsidRDefault="008B7E54" w:rsidP="008B7E54">
            <w:pPr>
              <w:numPr>
                <w:ilvl w:val="0"/>
                <w:numId w:val="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1126F1C1" w14:textId="77777777" w:rsidR="008B7E54" w:rsidRPr="008A7F20" w:rsidRDefault="008B7E54" w:rsidP="00920E36">
            <w:pPr>
              <w:spacing w:after="0" w:line="240" w:lineRule="auto"/>
              <w:ind w:left="360"/>
              <w:rPr>
                <w:rFonts w:eastAsia="Times New Roman" w:cs="Arial"/>
                <w:color w:val="000000"/>
                <w:sz w:val="18"/>
                <w:szCs w:val="18"/>
                <w:lang w:eastAsia="et-EE"/>
              </w:rPr>
            </w:pPr>
          </w:p>
          <w:p w14:paraId="1E152E3D"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hideMark/>
          </w:tcPr>
          <w:p w14:paraId="2D9BABAF"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48162407"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nil"/>
              <w:bottom w:val="single" w:sz="4" w:space="0" w:color="auto"/>
              <w:right w:val="single" w:sz="4" w:space="0" w:color="000000"/>
            </w:tcBorders>
          </w:tcPr>
          <w:p w14:paraId="1470F703"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5B78FE8" w14:textId="77777777" w:rsidTr="00920E36">
        <w:trPr>
          <w:trHeight w:val="1342"/>
          <w:jc w:val="center"/>
        </w:trPr>
        <w:tc>
          <w:tcPr>
            <w:tcW w:w="506" w:type="pct"/>
            <w:vMerge/>
            <w:tcBorders>
              <w:left w:val="single" w:sz="4" w:space="0" w:color="000000"/>
              <w:bottom w:val="single" w:sz="4" w:space="0" w:color="000000"/>
              <w:right w:val="single" w:sz="4" w:space="0" w:color="000000"/>
            </w:tcBorders>
            <w:shd w:val="clear" w:color="auto" w:fill="auto"/>
            <w:vAlign w:val="center"/>
          </w:tcPr>
          <w:p w14:paraId="2220E0BE"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625A9663"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48484B1A"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000000"/>
              <w:right w:val="single" w:sz="4" w:space="0" w:color="auto"/>
            </w:tcBorders>
            <w:shd w:val="clear" w:color="auto" w:fill="auto"/>
            <w:vAlign w:val="center"/>
          </w:tcPr>
          <w:p w14:paraId="1875F6F2" w14:textId="77777777" w:rsidR="008B7E54" w:rsidRPr="008A7F20" w:rsidRDefault="008B7E54" w:rsidP="00920E36">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008F54D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02142FC5" w14:textId="77777777" w:rsidTr="00920E36">
        <w:trPr>
          <w:trHeight w:val="1763"/>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3E188728"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Vaimne tervis</w:t>
            </w:r>
          </w:p>
        </w:tc>
        <w:tc>
          <w:tcPr>
            <w:tcW w:w="467" w:type="pct"/>
            <w:vMerge w:val="restart"/>
            <w:tcBorders>
              <w:top w:val="single" w:sz="4" w:space="0" w:color="000000"/>
              <w:left w:val="nil"/>
              <w:right w:val="single" w:sz="4" w:space="0" w:color="000000"/>
            </w:tcBorders>
            <w:shd w:val="clear" w:color="FFFFFF" w:fill="FFFFFF"/>
            <w:vAlign w:val="center"/>
            <w:hideMark/>
          </w:tcPr>
          <w:p w14:paraId="4E05E0A3"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sz w:val="18"/>
                <w:szCs w:val="18"/>
                <w:lang w:eastAsia="et-EE"/>
              </w:rPr>
              <w:t xml:space="preserve">Taastumise ja vaimse tervise </w:t>
            </w:r>
            <w:r w:rsidRPr="008A7F20">
              <w:rPr>
                <w:rFonts w:eastAsia="Times New Roman" w:cs="Arial"/>
                <w:b/>
                <w:color w:val="000000"/>
                <w:sz w:val="18"/>
                <w:szCs w:val="18"/>
                <w:lang w:eastAsia="et-EE"/>
              </w:rPr>
              <w:t>haigusega toimetuleku toetamine</w:t>
            </w:r>
          </w:p>
        </w:tc>
        <w:tc>
          <w:tcPr>
            <w:tcW w:w="2880" w:type="pct"/>
            <w:vMerge w:val="restart"/>
            <w:tcBorders>
              <w:top w:val="single" w:sz="4" w:space="0" w:color="000000"/>
              <w:left w:val="nil"/>
              <w:right w:val="single" w:sz="4" w:space="0" w:color="000000"/>
            </w:tcBorders>
            <w:shd w:val="clear" w:color="FFFFFF" w:fill="FFFFFF"/>
            <w:vAlign w:val="center"/>
            <w:hideMark/>
          </w:tcPr>
          <w:p w14:paraId="528799F1"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sz w:val="18"/>
                <w:szCs w:val="18"/>
                <w:lang w:eastAsia="et-EE"/>
              </w:rPr>
              <w:t>Tegevused, mis on suunatud psüühikahaigusega inimestele vajaliku abi tagamiseks ja taastumisteekonna protsesside toetamiseks raskest vaimse tervise häirest taastumisel.</w:t>
            </w:r>
          </w:p>
          <w:p w14:paraId="37298C64" w14:textId="77777777" w:rsidR="008B7E54" w:rsidRPr="008A7F20" w:rsidRDefault="008B7E54" w:rsidP="00920E36">
            <w:pPr>
              <w:spacing w:after="0" w:line="240" w:lineRule="auto"/>
              <w:rPr>
                <w:rFonts w:eastAsia="Times New Roman" w:cs="Arial"/>
                <w:sz w:val="18"/>
                <w:szCs w:val="18"/>
                <w:lang w:eastAsia="et-EE"/>
              </w:rPr>
            </w:pPr>
          </w:p>
          <w:p w14:paraId="4FFBAA00" w14:textId="77777777" w:rsidR="008B7E54" w:rsidRPr="008A7F20" w:rsidRDefault="008B7E54" w:rsidP="008B7E54">
            <w:pPr>
              <w:numPr>
                <w:ilvl w:val="0"/>
                <w:numId w:val="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Vaimse tervise alase info jagamine ja nõustamine (sh digitaalselt, telefoni teel) ning teiste tegevusi läbi viivate praktikuteni edasi jõudmise tagamine. </w:t>
            </w:r>
          </w:p>
          <w:p w14:paraId="04B59B65" w14:textId="77777777" w:rsidR="008B7E54" w:rsidRPr="008A7F20" w:rsidRDefault="008B7E54" w:rsidP="008B7E54">
            <w:pPr>
              <w:numPr>
                <w:ilvl w:val="0"/>
                <w:numId w:val="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4617198E" w14:textId="77777777" w:rsidR="008B7E54" w:rsidRPr="008A7F20" w:rsidRDefault="008B7E54" w:rsidP="008B7E54">
            <w:pPr>
              <w:numPr>
                <w:ilvl w:val="0"/>
                <w:numId w:val="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toetus haiguse, selle sümptomite, ravi ja ravimi kõrvalmõjudega toimetulekuks, haiguse ägenemise ennetamiseks, sh sümptomite kontrolli jms grupiõppeprogrammid. </w:t>
            </w:r>
          </w:p>
          <w:p w14:paraId="7F3C2856" w14:textId="77777777" w:rsidR="008B7E54" w:rsidRPr="008A7F20" w:rsidRDefault="008B7E54" w:rsidP="008B7E54">
            <w:pPr>
              <w:numPr>
                <w:ilvl w:val="0"/>
                <w:numId w:val="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toetus haiguse mõjude, takistuste, stressi ja negatiivsete emotsioonidega toimetulekuks. </w:t>
            </w:r>
          </w:p>
          <w:p w14:paraId="41E45D95" w14:textId="77777777" w:rsidR="008B7E54" w:rsidRPr="008A7F20" w:rsidRDefault="008B7E54" w:rsidP="008B7E54">
            <w:pPr>
              <w:numPr>
                <w:ilvl w:val="0"/>
                <w:numId w:val="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Taastumiskursus - taastumise mõtteviisi arendamiseks, oma loo ja taastumisprotsessi läbitöötamiseks, eesmärkide läbimõtlemiseks. </w:t>
            </w:r>
          </w:p>
          <w:p w14:paraId="70E6FE29" w14:textId="77777777" w:rsidR="008B7E54" w:rsidRPr="008A7F20" w:rsidRDefault="008B7E54" w:rsidP="008B7E54">
            <w:pPr>
              <w:numPr>
                <w:ilvl w:val="0"/>
                <w:numId w:val="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Vaimse tervise alane (psühhiaatria õde, psühhiaater) või sotsiaalne nõustamine ja teraapiad, sh nt kognitiivne remediatsioon, erinevad loovteraapiad, tegevusteraapia jms. </w:t>
            </w:r>
          </w:p>
          <w:p w14:paraId="68B14D59" w14:textId="77777777" w:rsidR="008B7E54" w:rsidRPr="008A7F20" w:rsidRDefault="008B7E54" w:rsidP="00920E36">
            <w:pPr>
              <w:spacing w:after="0" w:line="240" w:lineRule="auto"/>
              <w:rPr>
                <w:rFonts w:eastAsia="Times New Roman" w:cs="Arial"/>
                <w:color w:val="000000"/>
                <w:sz w:val="18"/>
                <w:szCs w:val="18"/>
                <w:lang w:eastAsia="et-EE"/>
              </w:rPr>
            </w:pPr>
          </w:p>
          <w:p w14:paraId="74F1433E"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auto"/>
              <w:right w:val="single" w:sz="4" w:space="0" w:color="000000"/>
            </w:tcBorders>
            <w:shd w:val="clear" w:color="auto" w:fill="auto"/>
            <w:vAlign w:val="center"/>
            <w:hideMark/>
          </w:tcPr>
          <w:p w14:paraId="66ADA1A6"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nil"/>
              <w:bottom w:val="single" w:sz="4" w:space="0" w:color="000000"/>
              <w:right w:val="single" w:sz="4" w:space="0" w:color="000000"/>
            </w:tcBorders>
          </w:tcPr>
          <w:p w14:paraId="2E1F4E86"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33A30CB3" w14:textId="77777777" w:rsidTr="00920E36">
        <w:trPr>
          <w:trHeight w:val="1762"/>
          <w:jc w:val="center"/>
        </w:trPr>
        <w:tc>
          <w:tcPr>
            <w:tcW w:w="506" w:type="pct"/>
            <w:vMerge/>
            <w:tcBorders>
              <w:left w:val="single" w:sz="4" w:space="0" w:color="000000"/>
              <w:right w:val="single" w:sz="4" w:space="0" w:color="000000"/>
            </w:tcBorders>
            <w:shd w:val="clear" w:color="auto" w:fill="auto"/>
            <w:vAlign w:val="center"/>
          </w:tcPr>
          <w:p w14:paraId="5B7937CF"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545EF696" w14:textId="77777777" w:rsidR="008B7E54" w:rsidRPr="008A7F20" w:rsidRDefault="008B7E54" w:rsidP="00920E36">
            <w:pPr>
              <w:spacing w:after="0" w:line="240" w:lineRule="auto"/>
              <w:rPr>
                <w:rFonts w:eastAsia="Times New Roman" w:cs="Arial"/>
                <w:b/>
                <w:sz w:val="18"/>
                <w:szCs w:val="18"/>
                <w:lang w:eastAsia="et-EE"/>
              </w:rPr>
            </w:pPr>
          </w:p>
        </w:tc>
        <w:tc>
          <w:tcPr>
            <w:tcW w:w="2880" w:type="pct"/>
            <w:vMerge/>
            <w:tcBorders>
              <w:left w:val="nil"/>
              <w:bottom w:val="single" w:sz="4" w:space="0" w:color="000000"/>
              <w:right w:val="single" w:sz="4" w:space="0" w:color="auto"/>
            </w:tcBorders>
            <w:shd w:val="clear" w:color="FFFFFF" w:fill="FFFFFF"/>
            <w:vAlign w:val="center"/>
          </w:tcPr>
          <w:p w14:paraId="5A26C909" w14:textId="77777777" w:rsidR="008B7E54" w:rsidRPr="008A7F20" w:rsidRDefault="008B7E54" w:rsidP="00920E36">
            <w:pPr>
              <w:spacing w:after="0" w:line="240" w:lineRule="auto"/>
              <w:rPr>
                <w:rFonts w:eastAsia="Times New Roman" w:cs="Arial"/>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FB315E" w14:textId="77777777" w:rsidR="008B7E54" w:rsidRPr="008A7F20" w:rsidRDefault="008B7E54" w:rsidP="00920E36">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000000"/>
            </w:tcBorders>
          </w:tcPr>
          <w:p w14:paraId="6BA1A77B"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1B106DA" w14:textId="77777777" w:rsidTr="00920E36">
        <w:trPr>
          <w:trHeight w:val="1658"/>
          <w:jc w:val="center"/>
        </w:trPr>
        <w:tc>
          <w:tcPr>
            <w:tcW w:w="506" w:type="pct"/>
            <w:vMerge/>
            <w:tcBorders>
              <w:left w:val="single" w:sz="4" w:space="0" w:color="000000"/>
              <w:right w:val="single" w:sz="4" w:space="0" w:color="000000"/>
            </w:tcBorders>
            <w:vAlign w:val="center"/>
            <w:hideMark/>
          </w:tcPr>
          <w:p w14:paraId="112B01FA"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39F78A38"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Vaimse ja motoorse võimekuse arendamine ja säilitamine</w:t>
            </w:r>
          </w:p>
          <w:p w14:paraId="687E5B3C" w14:textId="77777777" w:rsidR="008B7E54" w:rsidRPr="008A7F20" w:rsidRDefault="008B7E54" w:rsidP="00920E36">
            <w:pPr>
              <w:spacing w:after="0" w:line="240" w:lineRule="auto"/>
              <w:rPr>
                <w:rFonts w:eastAsia="Times New Roman" w:cs="Arial"/>
                <w:color w:val="000000"/>
                <w:sz w:val="18"/>
                <w:szCs w:val="18"/>
                <w:lang w:eastAsia="et-EE"/>
              </w:rPr>
            </w:pPr>
          </w:p>
        </w:tc>
        <w:tc>
          <w:tcPr>
            <w:tcW w:w="2880" w:type="pct"/>
            <w:vMerge w:val="restart"/>
            <w:tcBorders>
              <w:top w:val="nil"/>
              <w:left w:val="nil"/>
              <w:right w:val="single" w:sz="4" w:space="0" w:color="000000"/>
            </w:tcBorders>
            <w:shd w:val="clear" w:color="FFFFFF" w:fill="FFFFFF"/>
            <w:vAlign w:val="center"/>
            <w:hideMark/>
          </w:tcPr>
          <w:p w14:paraId="527F0548"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Teenuskomponendi tegevused on suunatud abivajajate kognitiivsete võimete arendamiseks ja säilitamiseks, sh nii intellektipuudega inimestele kui tõsise vaimse tervise haiguse inimestele, kellel on haiguse tõttu kognitiivsed võimed langenud.  Motoorse võimekusega tegelemine aitab kaasa vaimse tervise stabiilsusele ja vaimse võimekuse säilimisele.  </w:t>
            </w:r>
          </w:p>
          <w:p w14:paraId="6DFA77FD" w14:textId="77777777" w:rsidR="008B7E54" w:rsidRPr="008A7F20" w:rsidRDefault="008B7E54" w:rsidP="00920E36">
            <w:pPr>
              <w:spacing w:after="0" w:line="240" w:lineRule="auto"/>
              <w:rPr>
                <w:rFonts w:eastAsia="Times New Roman" w:cs="Arial"/>
                <w:color w:val="000000"/>
                <w:sz w:val="18"/>
                <w:szCs w:val="18"/>
                <w:lang w:eastAsia="et-EE"/>
              </w:rPr>
            </w:pPr>
          </w:p>
          <w:p w14:paraId="3CDA2723"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Teraapiad ning tegevused vaimse ja motoorse võimekuse säilitamiseks ja arendamiseks, sh:</w:t>
            </w:r>
          </w:p>
          <w:p w14:paraId="181C37DE" w14:textId="77777777" w:rsidR="008B7E54" w:rsidRPr="008A7F20" w:rsidRDefault="008B7E54" w:rsidP="008B7E54">
            <w:pPr>
              <w:numPr>
                <w:ilvl w:val="0"/>
                <w:numId w:val="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erinevad loovteraapiad</w:t>
            </w:r>
          </w:p>
          <w:p w14:paraId="0D980470" w14:textId="77777777" w:rsidR="008B7E54" w:rsidRPr="008A7F20" w:rsidRDefault="008B7E54" w:rsidP="008B7E54">
            <w:pPr>
              <w:numPr>
                <w:ilvl w:val="0"/>
                <w:numId w:val="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sotsiaalpedagoogi, eripedagoogi, logopeedi nõustamine ja tegevused, nt alternatiivkommunikatsiooni vahendite planeerimine ja kasutama õppimine – PCS, piktogrammid, aistinguliste abivahendite alane nõustamine</w:t>
            </w:r>
          </w:p>
          <w:p w14:paraId="1BEEE66D" w14:textId="77777777" w:rsidR="008B7E54" w:rsidRPr="008A7F20" w:rsidRDefault="008B7E54" w:rsidP="008B7E54">
            <w:pPr>
              <w:numPr>
                <w:ilvl w:val="0"/>
                <w:numId w:val="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 xml:space="preserve">sensoorse interpretatsiooni toetamine (aistinguliste iseärasuste kaardistamine ja sellega arvestavate sekkumiste planeerimine); </w:t>
            </w:r>
          </w:p>
          <w:p w14:paraId="370A9DBE" w14:textId="77777777" w:rsidR="008B7E54" w:rsidRPr="008A7F20" w:rsidRDefault="008B7E54" w:rsidP="008B7E54">
            <w:pPr>
              <w:numPr>
                <w:ilvl w:val="0"/>
                <w:numId w:val="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 xml:space="preserve">sensoorne dieet, tunnetuslik suhtlemine (nt </w:t>
            </w:r>
            <w:proofErr w:type="spellStart"/>
            <w:r w:rsidRPr="008A7F20">
              <w:rPr>
                <w:rFonts w:eastAsia="Times New Roman" w:cs="Arial"/>
                <w:sz w:val="18"/>
                <w:szCs w:val="18"/>
                <w:lang w:eastAsia="et-EE"/>
              </w:rPr>
              <w:t>pervasiivse</w:t>
            </w:r>
            <w:proofErr w:type="spellEnd"/>
            <w:r w:rsidRPr="008A7F20">
              <w:rPr>
                <w:rFonts w:eastAsia="Times New Roman" w:cs="Arial"/>
                <w:sz w:val="18"/>
                <w:szCs w:val="18"/>
                <w:lang w:eastAsia="et-EE"/>
              </w:rPr>
              <w:t xml:space="preserve"> arenguhäire lähenemised), </w:t>
            </w:r>
          </w:p>
          <w:p w14:paraId="2D525A11" w14:textId="77777777" w:rsidR="008B7E54" w:rsidRPr="008A7F20" w:rsidRDefault="008B7E54" w:rsidP="008B7E54">
            <w:pPr>
              <w:numPr>
                <w:ilvl w:val="0"/>
                <w:numId w:val="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füsioteraapia, sh loomade kaasamine teraapiates</w:t>
            </w:r>
          </w:p>
          <w:p w14:paraId="4B56020F" w14:textId="77777777" w:rsidR="008B7E54" w:rsidRPr="008A7F20" w:rsidRDefault="008B7E54" w:rsidP="008B7E54">
            <w:pPr>
              <w:numPr>
                <w:ilvl w:val="0"/>
                <w:numId w:val="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erinevad tegevusteraapilised tegevused, sh tegevusteraapia jms.</w:t>
            </w:r>
            <w:r w:rsidRPr="008A7F20">
              <w:rPr>
                <w:rFonts w:eastAsia="Times New Roman" w:cs="Arial"/>
                <w:sz w:val="18"/>
                <w:szCs w:val="18"/>
                <w:lang w:eastAsia="et-EE"/>
              </w:rPr>
              <w:br/>
            </w:r>
          </w:p>
          <w:p w14:paraId="3D99E905"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auto"/>
            </w:tcBorders>
            <w:shd w:val="clear" w:color="auto" w:fill="auto"/>
            <w:vAlign w:val="center"/>
            <w:hideMark/>
          </w:tcPr>
          <w:p w14:paraId="548D2A0D"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tcPr>
          <w:p w14:paraId="46930845"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3C5A11AE" w14:textId="77777777" w:rsidTr="00920E36">
        <w:trPr>
          <w:trHeight w:val="1657"/>
          <w:jc w:val="center"/>
        </w:trPr>
        <w:tc>
          <w:tcPr>
            <w:tcW w:w="506" w:type="pct"/>
            <w:vMerge/>
            <w:tcBorders>
              <w:left w:val="single" w:sz="4" w:space="0" w:color="000000"/>
              <w:right w:val="single" w:sz="4" w:space="0" w:color="000000"/>
            </w:tcBorders>
            <w:vAlign w:val="center"/>
          </w:tcPr>
          <w:p w14:paraId="4F608D1F"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4612B361"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FFFFFF" w:fill="FFFFFF"/>
            <w:vAlign w:val="center"/>
          </w:tcPr>
          <w:p w14:paraId="56787743"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66843C2D" w14:textId="77777777" w:rsidR="008B7E54" w:rsidRPr="008A7F20" w:rsidRDefault="008B7E54" w:rsidP="00920E36">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7A056755"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8A595D7" w14:textId="77777777" w:rsidTr="00920E36">
        <w:trPr>
          <w:trHeight w:val="518"/>
          <w:jc w:val="center"/>
        </w:trPr>
        <w:tc>
          <w:tcPr>
            <w:tcW w:w="506" w:type="pct"/>
            <w:vMerge/>
            <w:tcBorders>
              <w:left w:val="single" w:sz="4" w:space="0" w:color="000000"/>
              <w:right w:val="single" w:sz="4" w:space="0" w:color="000000"/>
            </w:tcBorders>
            <w:vAlign w:val="center"/>
            <w:hideMark/>
          </w:tcPr>
          <w:p w14:paraId="666505F8"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auto" w:fill="auto"/>
            <w:vAlign w:val="center"/>
            <w:hideMark/>
          </w:tcPr>
          <w:p w14:paraId="4CA2D90E"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Psühholoogiline nõustamine </w:t>
            </w:r>
            <w:r w:rsidRPr="008A7F20">
              <w:rPr>
                <w:rFonts w:eastAsia="Times New Roman" w:cs="Arial"/>
                <w:b/>
                <w:color w:val="000000"/>
                <w:sz w:val="18"/>
                <w:szCs w:val="18"/>
                <w:lang w:eastAsia="et-EE"/>
              </w:rPr>
              <w:lastRenderedPageBreak/>
              <w:t xml:space="preserve">ja </w:t>
            </w:r>
            <w:proofErr w:type="spellStart"/>
            <w:r w:rsidRPr="008A7F20">
              <w:rPr>
                <w:rFonts w:eastAsia="Times New Roman" w:cs="Arial"/>
                <w:b/>
                <w:color w:val="000000"/>
                <w:sz w:val="18"/>
                <w:szCs w:val="18"/>
                <w:lang w:eastAsia="et-EE"/>
              </w:rPr>
              <w:t>psühhoteraapia</w:t>
            </w:r>
            <w:proofErr w:type="spellEnd"/>
          </w:p>
        </w:tc>
        <w:tc>
          <w:tcPr>
            <w:tcW w:w="2880" w:type="pct"/>
            <w:vMerge w:val="restart"/>
            <w:tcBorders>
              <w:top w:val="nil"/>
              <w:left w:val="nil"/>
              <w:right w:val="single" w:sz="4" w:space="0" w:color="auto"/>
            </w:tcBorders>
            <w:shd w:val="clear" w:color="auto" w:fill="auto"/>
            <w:vAlign w:val="center"/>
            <w:hideMark/>
          </w:tcPr>
          <w:p w14:paraId="1E6DBF63" w14:textId="77777777" w:rsidR="008B7E54" w:rsidRPr="008A7F20" w:rsidRDefault="008B7E54" w:rsidP="00920E36">
            <w:pPr>
              <w:spacing w:after="0" w:line="240" w:lineRule="auto"/>
              <w:rPr>
                <w:rFonts w:eastAsia="Times New Roman" w:cs="Arial"/>
                <w:color w:val="000000"/>
                <w:sz w:val="18"/>
                <w:szCs w:val="18"/>
                <w:lang w:eastAsia="et-EE"/>
              </w:rPr>
            </w:pPr>
          </w:p>
          <w:p w14:paraId="7353EF83"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 xml:space="preserve">Nõustamine ja </w:t>
            </w:r>
            <w:proofErr w:type="spellStart"/>
            <w:r w:rsidRPr="008A7F20">
              <w:rPr>
                <w:rFonts w:eastAsia="Times New Roman" w:cs="Arial"/>
                <w:color w:val="000000"/>
                <w:sz w:val="18"/>
                <w:szCs w:val="18"/>
                <w:lang w:eastAsia="et-EE"/>
              </w:rPr>
              <w:t>psühhoteraapia</w:t>
            </w:r>
            <w:proofErr w:type="spellEnd"/>
            <w:r w:rsidRPr="008A7F20">
              <w:rPr>
                <w:rFonts w:eastAsia="Times New Roman" w:cs="Arial"/>
                <w:color w:val="000000"/>
                <w:sz w:val="18"/>
                <w:szCs w:val="18"/>
                <w:lang w:eastAsia="et-EE"/>
              </w:rPr>
              <w:t xml:space="preserve"> personaalse identiteedi tugevdamiseks, jõustamiseks, taastumisloo läbitöötamiseks, stressi, emotsioonide ja negatiivsete mõtetega toimetulekuks, oma keha tunnetuseks jms.  </w:t>
            </w:r>
          </w:p>
          <w:p w14:paraId="7618576B"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E9431"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 xml:space="preserve">Individuaalne tegevus </w:t>
            </w:r>
          </w:p>
        </w:tc>
        <w:tc>
          <w:tcPr>
            <w:tcW w:w="573" w:type="pct"/>
            <w:tcBorders>
              <w:top w:val="single" w:sz="4" w:space="0" w:color="auto"/>
              <w:left w:val="single" w:sz="4" w:space="0" w:color="auto"/>
              <w:bottom w:val="single" w:sz="4" w:space="0" w:color="auto"/>
              <w:right w:val="single" w:sz="4" w:space="0" w:color="auto"/>
            </w:tcBorders>
          </w:tcPr>
          <w:p w14:paraId="5BE7DA11"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283C5C29" w14:textId="77777777" w:rsidTr="00920E36">
        <w:trPr>
          <w:trHeight w:val="517"/>
          <w:jc w:val="center"/>
        </w:trPr>
        <w:tc>
          <w:tcPr>
            <w:tcW w:w="506" w:type="pct"/>
            <w:vMerge/>
            <w:tcBorders>
              <w:left w:val="single" w:sz="4" w:space="0" w:color="000000"/>
              <w:right w:val="single" w:sz="4" w:space="0" w:color="000000"/>
            </w:tcBorders>
            <w:vAlign w:val="center"/>
          </w:tcPr>
          <w:p w14:paraId="337246E0"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auto" w:fill="auto"/>
            <w:vAlign w:val="center"/>
          </w:tcPr>
          <w:p w14:paraId="4215DD2F"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5BD33DCC"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shd w:val="clear" w:color="auto" w:fill="auto"/>
            <w:vAlign w:val="center"/>
          </w:tcPr>
          <w:p w14:paraId="51F6A043" w14:textId="77777777" w:rsidR="008B7E54" w:rsidRPr="008A7F20" w:rsidRDefault="008B7E54" w:rsidP="00920E36">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nil"/>
              <w:bottom w:val="single" w:sz="4" w:space="0" w:color="auto"/>
              <w:right w:val="single" w:sz="4" w:space="0" w:color="000000"/>
            </w:tcBorders>
          </w:tcPr>
          <w:p w14:paraId="7D6F0C6B"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EBA8B6E" w14:textId="77777777" w:rsidTr="00920E36">
        <w:trPr>
          <w:trHeight w:val="1343"/>
          <w:jc w:val="center"/>
        </w:trPr>
        <w:tc>
          <w:tcPr>
            <w:tcW w:w="506" w:type="pct"/>
            <w:vMerge/>
            <w:tcBorders>
              <w:left w:val="single" w:sz="4" w:space="0" w:color="000000"/>
              <w:right w:val="single" w:sz="4" w:space="0" w:color="000000"/>
            </w:tcBorders>
            <w:vAlign w:val="center"/>
            <w:hideMark/>
          </w:tcPr>
          <w:p w14:paraId="2EA84AF7"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0950B6CE"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Kogemus-nõustamine  </w:t>
            </w:r>
          </w:p>
        </w:tc>
        <w:tc>
          <w:tcPr>
            <w:tcW w:w="2880" w:type="pct"/>
            <w:vMerge w:val="restart"/>
            <w:tcBorders>
              <w:top w:val="nil"/>
              <w:left w:val="nil"/>
              <w:right w:val="single" w:sz="4" w:space="0" w:color="000000"/>
            </w:tcBorders>
            <w:shd w:val="clear" w:color="auto" w:fill="auto"/>
            <w:vAlign w:val="center"/>
            <w:hideMark/>
          </w:tcPr>
          <w:p w14:paraId="7881C4D7"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 tegevusena saab olla kogemusnõustamine raske, sügava või püsiva psüühikahäire (teenusmu</w:t>
            </w:r>
            <w:r>
              <w:rPr>
                <w:rFonts w:eastAsia="Times New Roman" w:cs="Arial"/>
                <w:color w:val="000000"/>
                <w:sz w:val="18"/>
                <w:szCs w:val="18"/>
                <w:lang w:eastAsia="et-EE"/>
              </w:rPr>
              <w:t>d</w:t>
            </w:r>
            <w:r w:rsidRPr="008A7F20">
              <w:rPr>
                <w:rFonts w:eastAsia="Times New Roman" w:cs="Arial"/>
                <w:color w:val="000000"/>
                <w:sz w:val="18"/>
                <w:szCs w:val="18"/>
                <w:lang w:eastAsia="et-EE"/>
              </w:rPr>
              <w:t xml:space="preserve">eli katsetamise sihtgrupp) kogemusega  inimese poolt, kes on saanud vastava ettevalmistuse. </w:t>
            </w:r>
          </w:p>
          <w:p w14:paraId="25695B4D"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Kogemusega inimeste vahel toimuv teadmiste- ja kogemuste vahetus ja/või nõustamine, mille käigus jagatakse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55E061BA"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8A7F20">
              <w:rPr>
                <w:rFonts w:eastAsia="Times New Roman" w:cs="Arial"/>
                <w:color w:val="000000"/>
                <w:sz w:val="18"/>
                <w:szCs w:val="18"/>
                <w:lang w:eastAsia="et-EE"/>
              </w:rPr>
              <w:br/>
              <w:t xml:space="preserve">Tugi- ja eneseabigruppe võivad juhtida spetsialistid koos kogemusnõustajaga või vastava väljaõppega kogemusnõustaja üksi. </w:t>
            </w:r>
          </w:p>
        </w:tc>
        <w:tc>
          <w:tcPr>
            <w:tcW w:w="574" w:type="pct"/>
            <w:tcBorders>
              <w:top w:val="nil"/>
              <w:left w:val="nil"/>
              <w:bottom w:val="single" w:sz="4" w:space="0" w:color="000000"/>
              <w:right w:val="single" w:sz="4" w:space="0" w:color="auto"/>
            </w:tcBorders>
            <w:shd w:val="clear" w:color="auto" w:fill="auto"/>
            <w:vAlign w:val="center"/>
            <w:hideMark/>
          </w:tcPr>
          <w:p w14:paraId="1C1204B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tcPr>
          <w:p w14:paraId="7A4BF31D"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C0FC7D8" w14:textId="77777777" w:rsidTr="00920E36">
        <w:trPr>
          <w:trHeight w:val="1342"/>
          <w:jc w:val="center"/>
        </w:trPr>
        <w:tc>
          <w:tcPr>
            <w:tcW w:w="506" w:type="pct"/>
            <w:vMerge/>
            <w:tcBorders>
              <w:left w:val="single" w:sz="4" w:space="0" w:color="000000"/>
              <w:right w:val="single" w:sz="4" w:space="0" w:color="000000"/>
            </w:tcBorders>
            <w:vAlign w:val="center"/>
          </w:tcPr>
          <w:p w14:paraId="6583EA61"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10C368E7"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339C1B58"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auto"/>
            </w:tcBorders>
            <w:shd w:val="clear" w:color="auto" w:fill="auto"/>
            <w:vAlign w:val="center"/>
          </w:tcPr>
          <w:p w14:paraId="06D1C601" w14:textId="77777777" w:rsidR="008B7E54" w:rsidRPr="008A7F20" w:rsidRDefault="008B7E54" w:rsidP="00920E36">
            <w:pPr>
              <w:spacing w:after="0" w:line="240" w:lineRule="auto"/>
              <w:rPr>
                <w:rFonts w:eastAsia="Times New Roman" w:cs="Arial"/>
                <w:color w:val="000000"/>
                <w:sz w:val="18"/>
                <w:szCs w:val="18"/>
                <w:lang w:eastAsia="et-EE"/>
              </w:rPr>
            </w:pPr>
            <w:r w:rsidRPr="00DB080E">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8A5CF55"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E0A1BC9" w14:textId="77777777" w:rsidTr="00920E36">
        <w:trPr>
          <w:trHeight w:val="706"/>
          <w:jc w:val="center"/>
        </w:trPr>
        <w:tc>
          <w:tcPr>
            <w:tcW w:w="506" w:type="pct"/>
            <w:vMerge/>
            <w:tcBorders>
              <w:left w:val="single" w:sz="4" w:space="0" w:color="000000"/>
              <w:bottom w:val="single" w:sz="4" w:space="0" w:color="000000"/>
              <w:right w:val="single" w:sz="4" w:space="0" w:color="000000"/>
            </w:tcBorders>
            <w:vAlign w:val="center"/>
            <w:hideMark/>
          </w:tcPr>
          <w:p w14:paraId="14728CC0"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tcBorders>
              <w:top w:val="nil"/>
              <w:left w:val="nil"/>
              <w:bottom w:val="single" w:sz="4" w:space="0" w:color="000000"/>
              <w:right w:val="single" w:sz="4" w:space="0" w:color="000000"/>
            </w:tcBorders>
            <w:shd w:val="clear" w:color="FFFFFF" w:fill="FFFFFF"/>
            <w:vAlign w:val="center"/>
            <w:hideMark/>
          </w:tcPr>
          <w:p w14:paraId="098E6F14"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Riski- ja probleemse käitumise juhtimine </w:t>
            </w:r>
          </w:p>
        </w:tc>
        <w:tc>
          <w:tcPr>
            <w:tcW w:w="2880" w:type="pct"/>
            <w:tcBorders>
              <w:top w:val="nil"/>
              <w:left w:val="nil"/>
              <w:bottom w:val="single" w:sz="4" w:space="0" w:color="000000"/>
              <w:right w:val="single" w:sz="4" w:space="0" w:color="000000"/>
            </w:tcBorders>
            <w:shd w:val="clear" w:color="auto" w:fill="auto"/>
            <w:vAlign w:val="center"/>
            <w:hideMark/>
          </w:tcPr>
          <w:p w14:paraId="38481720"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 tegevuseks on etteplaneeritud ja kavandatud tegevused inimesel esineva riski- ja probleemse käitumise maandamiseks ja olukordade ennetamiseks. Tegevusi viiakse läbi pikema ajaperioodi jooksul ning konkreetselt kokkulepitud tegevussammudena. Ei ole ootamatute kriiside akuutne lahendamine.</w:t>
            </w:r>
          </w:p>
          <w:p w14:paraId="40ABFDB1" w14:textId="77777777" w:rsidR="008B7E54" w:rsidRPr="008A7F20" w:rsidRDefault="008B7E54" w:rsidP="00920E36">
            <w:pPr>
              <w:spacing w:after="0" w:line="240" w:lineRule="auto"/>
              <w:rPr>
                <w:rFonts w:eastAsia="Times New Roman" w:cs="Arial"/>
                <w:color w:val="000000"/>
                <w:sz w:val="18"/>
                <w:szCs w:val="18"/>
                <w:lang w:eastAsia="et-EE"/>
              </w:rPr>
            </w:pPr>
          </w:p>
          <w:p w14:paraId="21304BB1"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Riskijuhtimine - riskikäitumise hindamine ja juhtimine, sh riskide hindamine kahjustava sündmuse ennetamiseks (nt enda hooletusse jätmine, suitsiid, agressiivsus, oht lastele).</w:t>
            </w:r>
            <w:r w:rsidRPr="008A7F20">
              <w:rPr>
                <w:rFonts w:eastAsia="Times New Roman" w:cs="Arial"/>
                <w:color w:val="000000"/>
                <w:sz w:val="18"/>
                <w:szCs w:val="18"/>
                <w:lang w:eastAsia="et-EE"/>
              </w:rPr>
              <w:br/>
              <w:t xml:space="preserve">Tegevuste planeerimine olemasolevate riskide ohjamiseks ja kõigi seotud osapoolte kaitsmiseks. </w:t>
            </w:r>
            <w:r w:rsidRPr="008A7F20">
              <w:rPr>
                <w:rFonts w:eastAsia="Times New Roman" w:cs="Arial"/>
                <w:color w:val="000000"/>
                <w:sz w:val="18"/>
                <w:szCs w:val="18"/>
                <w:lang w:eastAsia="et-EE"/>
              </w:rPr>
              <w:br/>
              <w:t xml:space="preserve">Koostatakse vajadusel ohumärkide plaan, kriisikaart jm (nt </w:t>
            </w:r>
            <w:proofErr w:type="spellStart"/>
            <w:r w:rsidRPr="008A7F20">
              <w:rPr>
                <w:rFonts w:eastAsia="Times New Roman" w:cs="Arial"/>
                <w:color w:val="000000"/>
                <w:sz w:val="18"/>
                <w:szCs w:val="18"/>
                <w:lang w:eastAsia="et-EE"/>
              </w:rPr>
              <w:t>CARe</w:t>
            </w:r>
            <w:proofErr w:type="spellEnd"/>
            <w:r w:rsidRPr="008A7F20">
              <w:rPr>
                <w:rFonts w:eastAsia="Times New Roman" w:cs="Arial"/>
                <w:color w:val="000000"/>
                <w:sz w:val="18"/>
                <w:szCs w:val="18"/>
                <w:lang w:eastAsia="et-EE"/>
              </w:rPr>
              <w:t xml:space="preserve"> metoodika alusel).</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br/>
              <w:t>Inimese ettevalmistus kriisiolukorraks, nt harjutamine ja õpetamine kriitilistes olukordades käituma  - turvalisuse tagamise ja abi kutsumise oskused.</w:t>
            </w:r>
          </w:p>
          <w:p w14:paraId="54D4775A"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 xml:space="preserve">Teenuskomponendi osutaja võib olla valmis osutama ka tegevusi (nõustamist ja toetust) ootamatult tekkinud kriisi korral nt inimese või tema pere toetamist haiguse äkilisel ägenemisel, kiiret nõustamist lähedastele.  On olemas valmisolek tagada töötaja, kes on kättesaadav ja toetab inimest (mobiilne kriisiabi). </w:t>
            </w:r>
          </w:p>
        </w:tc>
        <w:tc>
          <w:tcPr>
            <w:tcW w:w="574" w:type="pct"/>
            <w:tcBorders>
              <w:top w:val="nil"/>
              <w:left w:val="nil"/>
              <w:bottom w:val="single" w:sz="4" w:space="0" w:color="000000"/>
              <w:right w:val="single" w:sz="4" w:space="0" w:color="000000"/>
            </w:tcBorders>
            <w:shd w:val="clear" w:color="auto" w:fill="auto"/>
            <w:vAlign w:val="center"/>
            <w:hideMark/>
          </w:tcPr>
          <w:p w14:paraId="75F39E6B"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nil"/>
              <w:bottom w:val="single" w:sz="4" w:space="0" w:color="000000"/>
              <w:right w:val="single" w:sz="4" w:space="0" w:color="000000"/>
            </w:tcBorders>
          </w:tcPr>
          <w:p w14:paraId="1E117033"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7AE5782F" w14:textId="77777777" w:rsidTr="00920E36">
        <w:trPr>
          <w:trHeight w:val="458"/>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04D8BDE6"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Füüsiline tervis</w:t>
            </w:r>
          </w:p>
        </w:tc>
        <w:tc>
          <w:tcPr>
            <w:tcW w:w="467" w:type="pct"/>
            <w:vMerge w:val="restart"/>
            <w:tcBorders>
              <w:top w:val="single" w:sz="4" w:space="0" w:color="000000"/>
              <w:left w:val="single" w:sz="4" w:space="0" w:color="000000"/>
              <w:right w:val="single" w:sz="4" w:space="0" w:color="000000"/>
            </w:tcBorders>
            <w:shd w:val="clear" w:color="FFFFFF" w:fill="FFFFFF"/>
            <w:vAlign w:val="center"/>
            <w:hideMark/>
          </w:tcPr>
          <w:p w14:paraId="09F9C5CC"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Füüsilise tervise alane nõustamine ja toetus</w:t>
            </w:r>
          </w:p>
        </w:tc>
        <w:tc>
          <w:tcPr>
            <w:tcW w:w="2880" w:type="pct"/>
            <w:vMerge w:val="restart"/>
            <w:tcBorders>
              <w:top w:val="single" w:sz="4" w:space="0" w:color="000000"/>
              <w:left w:val="single" w:sz="4" w:space="0" w:color="000000"/>
              <w:right w:val="single" w:sz="4" w:space="0" w:color="000000"/>
            </w:tcBorders>
            <w:shd w:val="clear" w:color="FFFFFF" w:fill="FFFFFF"/>
            <w:vAlign w:val="center"/>
            <w:hideMark/>
          </w:tcPr>
          <w:p w14:paraId="4E25E126" w14:textId="77777777" w:rsidR="008B7E54" w:rsidRPr="008A7F20" w:rsidRDefault="008B7E54" w:rsidP="00920E36">
            <w:pPr>
              <w:spacing w:after="0" w:line="240" w:lineRule="auto"/>
              <w:rPr>
                <w:rFonts w:eastAsia="Times New Roman" w:cs="Arial"/>
                <w:sz w:val="18"/>
                <w:szCs w:val="18"/>
                <w:lang w:eastAsia="et-EE"/>
              </w:rPr>
            </w:pPr>
            <w:r w:rsidRPr="008A7F20">
              <w:rPr>
                <w:rFonts w:eastAsia="Times New Roman"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8A7F20">
              <w:rPr>
                <w:rFonts w:eastAsia="Times New Roman" w:cs="Arial"/>
                <w:sz w:val="18"/>
                <w:szCs w:val="18"/>
                <w:lang w:eastAsia="et-EE"/>
              </w:rPr>
              <w:t>Tervishoiuteenustega jooksev (igapäevavajadustega seonduvalt) kontakti loomine, hoidmine ja  seostamine (pereõde, perearst jm arstidega kontakti loomine, vajadusel retseptide ja ravimitega seonduvad tegevused.)</w:t>
            </w:r>
          </w:p>
          <w:p w14:paraId="1E3B57EE"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000000"/>
              <w:left w:val="single" w:sz="4" w:space="0" w:color="000000"/>
              <w:bottom w:val="single" w:sz="4" w:space="0" w:color="auto"/>
              <w:right w:val="single" w:sz="4" w:space="0" w:color="000000"/>
            </w:tcBorders>
            <w:shd w:val="clear" w:color="FFFFFF" w:fill="FFFFFF"/>
            <w:vAlign w:val="center"/>
            <w:hideMark/>
          </w:tcPr>
          <w:p w14:paraId="65A9193B"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000000"/>
              <w:left w:val="single" w:sz="4" w:space="0" w:color="000000"/>
              <w:bottom w:val="single" w:sz="4" w:space="0" w:color="000000"/>
              <w:right w:val="single" w:sz="4" w:space="0" w:color="000000"/>
            </w:tcBorders>
            <w:shd w:val="clear" w:color="FFFFFF" w:fill="FFFFFF"/>
          </w:tcPr>
          <w:p w14:paraId="2339C91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5D18D99" w14:textId="77777777" w:rsidTr="00920E36">
        <w:trPr>
          <w:trHeight w:val="457"/>
          <w:jc w:val="center"/>
        </w:trPr>
        <w:tc>
          <w:tcPr>
            <w:tcW w:w="506" w:type="pct"/>
            <w:vMerge/>
            <w:tcBorders>
              <w:left w:val="single" w:sz="4" w:space="0" w:color="000000"/>
              <w:right w:val="single" w:sz="4" w:space="0" w:color="000000"/>
            </w:tcBorders>
            <w:shd w:val="clear" w:color="auto" w:fill="auto"/>
            <w:vAlign w:val="center"/>
          </w:tcPr>
          <w:p w14:paraId="50409FAE"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single" w:sz="4" w:space="0" w:color="000000"/>
              <w:bottom w:val="single" w:sz="4" w:space="0" w:color="000000"/>
              <w:right w:val="single" w:sz="4" w:space="0" w:color="000000"/>
            </w:tcBorders>
            <w:shd w:val="clear" w:color="FFFFFF" w:fill="FFFFFF"/>
            <w:vAlign w:val="center"/>
          </w:tcPr>
          <w:p w14:paraId="5A3AB2BF"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single" w:sz="4" w:space="0" w:color="000000"/>
              <w:bottom w:val="single" w:sz="4" w:space="0" w:color="000000"/>
              <w:right w:val="single" w:sz="4" w:space="0" w:color="auto"/>
            </w:tcBorders>
            <w:shd w:val="clear" w:color="FFFFFF" w:fill="FFFFFF"/>
            <w:vAlign w:val="center"/>
          </w:tcPr>
          <w:p w14:paraId="18E82FBE"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1E7C4426" w14:textId="77777777" w:rsidR="008B7E54" w:rsidRPr="008A7F20" w:rsidRDefault="008B7E54" w:rsidP="00920E36">
            <w:pPr>
              <w:spacing w:after="0" w:line="240" w:lineRule="auto"/>
              <w:rPr>
                <w:rFonts w:eastAsia="Times New Roman" w:cs="Arial"/>
                <w:color w:val="000000"/>
                <w:sz w:val="18"/>
                <w:szCs w:val="18"/>
                <w:lang w:eastAsia="et-EE"/>
              </w:rPr>
            </w:pPr>
            <w:r w:rsidRPr="00521831">
              <w:rPr>
                <w:rFonts w:eastAsia="Times New Roman" w:cs="Arial"/>
                <w:color w:val="000000"/>
                <w:sz w:val="18"/>
                <w:szCs w:val="18"/>
                <w:lang w:eastAsia="et-EE"/>
              </w:rPr>
              <w:t>Grupi tegevus</w:t>
            </w:r>
          </w:p>
        </w:tc>
        <w:tc>
          <w:tcPr>
            <w:tcW w:w="573" w:type="pct"/>
            <w:tcBorders>
              <w:top w:val="single" w:sz="4" w:space="0" w:color="000000"/>
              <w:left w:val="single" w:sz="4" w:space="0" w:color="auto"/>
              <w:bottom w:val="single" w:sz="4" w:space="0" w:color="000000"/>
              <w:right w:val="single" w:sz="4" w:space="0" w:color="000000"/>
            </w:tcBorders>
            <w:shd w:val="clear" w:color="FFFFFF" w:fill="FFFFFF"/>
          </w:tcPr>
          <w:p w14:paraId="204F1B28"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9C25B63" w14:textId="77777777" w:rsidTr="00920E36">
        <w:trPr>
          <w:trHeight w:val="375"/>
          <w:jc w:val="center"/>
        </w:trPr>
        <w:tc>
          <w:tcPr>
            <w:tcW w:w="506" w:type="pct"/>
            <w:vMerge/>
            <w:tcBorders>
              <w:left w:val="single" w:sz="4" w:space="0" w:color="000000"/>
              <w:right w:val="single" w:sz="4" w:space="0" w:color="000000"/>
            </w:tcBorders>
            <w:vAlign w:val="center"/>
            <w:hideMark/>
          </w:tcPr>
          <w:p w14:paraId="2331E5AC"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single" w:sz="4" w:space="0" w:color="000000"/>
              <w:left w:val="nil"/>
              <w:right w:val="single" w:sz="4" w:space="0" w:color="000000"/>
            </w:tcBorders>
            <w:shd w:val="clear" w:color="FFFFFF" w:fill="FFFFFF"/>
            <w:vAlign w:val="center"/>
            <w:hideMark/>
          </w:tcPr>
          <w:p w14:paraId="4C44CF13"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Füüsilise aktiivsuse toetamine</w:t>
            </w:r>
          </w:p>
        </w:tc>
        <w:tc>
          <w:tcPr>
            <w:tcW w:w="2880" w:type="pct"/>
            <w:vMerge w:val="restart"/>
            <w:tcBorders>
              <w:top w:val="single" w:sz="4" w:space="0" w:color="000000"/>
              <w:left w:val="nil"/>
              <w:right w:val="single" w:sz="4" w:space="0" w:color="000000"/>
            </w:tcBorders>
            <w:shd w:val="clear" w:color="FFFFFF" w:fill="FFFFFF"/>
            <w:vAlign w:val="center"/>
            <w:hideMark/>
          </w:tcPr>
          <w:p w14:paraId="06C8F2B5"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Sportimis- ja liikumisvõimalused: värskes õhus viibimise ja sportimisvõimaluste tagamine individuaalseks liikumiseks, treeninguks ja/või rühmatreeningud.</w:t>
            </w:r>
          </w:p>
        </w:tc>
        <w:tc>
          <w:tcPr>
            <w:tcW w:w="574" w:type="pct"/>
            <w:tcBorders>
              <w:top w:val="single" w:sz="4" w:space="0" w:color="auto"/>
              <w:left w:val="nil"/>
              <w:bottom w:val="single" w:sz="4" w:space="0" w:color="000000"/>
              <w:right w:val="single" w:sz="4" w:space="0" w:color="000000"/>
            </w:tcBorders>
            <w:shd w:val="clear" w:color="FFFFFF" w:fill="FFFFFF"/>
            <w:vAlign w:val="center"/>
            <w:hideMark/>
          </w:tcPr>
          <w:p w14:paraId="6613C552"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FFFFFF" w:fill="FFFFFF"/>
          </w:tcPr>
          <w:p w14:paraId="1F85C424"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7FF9E988" w14:textId="77777777" w:rsidTr="00920E36">
        <w:trPr>
          <w:trHeight w:val="375"/>
          <w:jc w:val="center"/>
        </w:trPr>
        <w:tc>
          <w:tcPr>
            <w:tcW w:w="506" w:type="pct"/>
            <w:vMerge/>
            <w:tcBorders>
              <w:left w:val="single" w:sz="4" w:space="0" w:color="000000"/>
              <w:right w:val="single" w:sz="4" w:space="0" w:color="000000"/>
            </w:tcBorders>
            <w:vAlign w:val="center"/>
          </w:tcPr>
          <w:p w14:paraId="6038DBA6"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04F64B9"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FFFFFF" w:fill="FFFFFF"/>
            <w:vAlign w:val="center"/>
          </w:tcPr>
          <w:p w14:paraId="00D7B287"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auto"/>
            </w:tcBorders>
            <w:shd w:val="clear" w:color="FFFFFF" w:fill="FFFFFF"/>
            <w:vAlign w:val="center"/>
          </w:tcPr>
          <w:p w14:paraId="6DE883B0" w14:textId="77777777" w:rsidR="008B7E54" w:rsidRPr="008A7F20" w:rsidRDefault="008B7E54" w:rsidP="00920E36">
            <w:pPr>
              <w:spacing w:after="0" w:line="240" w:lineRule="auto"/>
              <w:rPr>
                <w:rFonts w:eastAsia="Times New Roman" w:cs="Arial"/>
                <w:color w:val="000000"/>
                <w:sz w:val="18"/>
                <w:szCs w:val="18"/>
                <w:lang w:eastAsia="et-EE"/>
              </w:rPr>
            </w:pPr>
            <w:r w:rsidRPr="00B02A1A">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0C10EA51"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9AA444F" w14:textId="77777777" w:rsidTr="00920E36">
        <w:trPr>
          <w:trHeight w:val="1245"/>
          <w:jc w:val="center"/>
        </w:trPr>
        <w:tc>
          <w:tcPr>
            <w:tcW w:w="506" w:type="pct"/>
            <w:vMerge/>
            <w:tcBorders>
              <w:left w:val="single" w:sz="4" w:space="0" w:color="000000"/>
              <w:right w:val="single" w:sz="4" w:space="0" w:color="000000"/>
            </w:tcBorders>
            <w:vAlign w:val="center"/>
          </w:tcPr>
          <w:p w14:paraId="31810AE1"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single" w:sz="4" w:space="0" w:color="000000"/>
              <w:left w:val="nil"/>
              <w:right w:val="single" w:sz="4" w:space="0" w:color="000000"/>
            </w:tcBorders>
            <w:shd w:val="clear" w:color="FFFFFF" w:fill="FFFFFF"/>
            <w:vAlign w:val="center"/>
          </w:tcPr>
          <w:p w14:paraId="3E8B38F9"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Teraapiad füüsilise tervise toetamiseks</w:t>
            </w:r>
          </w:p>
        </w:tc>
        <w:tc>
          <w:tcPr>
            <w:tcW w:w="2880" w:type="pct"/>
            <w:vMerge w:val="restart"/>
            <w:tcBorders>
              <w:top w:val="single" w:sz="4" w:space="0" w:color="000000"/>
              <w:left w:val="nil"/>
              <w:right w:val="single" w:sz="4" w:space="0" w:color="000000"/>
            </w:tcBorders>
            <w:shd w:val="clear" w:color="FFFFFF" w:fill="FFFFFF"/>
            <w:vAlign w:val="center"/>
          </w:tcPr>
          <w:p w14:paraId="7E157D1F" w14:textId="77777777" w:rsidR="008B7E54" w:rsidRPr="008A7F20" w:rsidRDefault="008B7E54" w:rsidP="00920E36">
            <w:pPr>
              <w:spacing w:after="0" w:line="240" w:lineRule="auto"/>
              <w:rPr>
                <w:rFonts w:eastAsia="Times New Roman" w:cs="Arial"/>
                <w:color w:val="000000"/>
                <w:sz w:val="18"/>
                <w:szCs w:val="18"/>
                <w:lang w:eastAsia="et-EE"/>
              </w:rPr>
            </w:pPr>
            <w:proofErr w:type="spellStart"/>
            <w:r w:rsidRPr="008A7F20">
              <w:rPr>
                <w:rFonts w:eastAsia="Times New Roman" w:cs="Arial"/>
                <w:color w:val="000000"/>
                <w:sz w:val="18"/>
                <w:szCs w:val="18"/>
                <w:lang w:eastAsia="et-EE"/>
              </w:rPr>
              <w:t>Füsioteraapiline</w:t>
            </w:r>
            <w:proofErr w:type="spellEnd"/>
            <w:r w:rsidRPr="008A7F20">
              <w:rPr>
                <w:rFonts w:eastAsia="Times New Roman" w:cs="Arial"/>
                <w:color w:val="000000"/>
                <w:sz w:val="18"/>
                <w:szCs w:val="18"/>
                <w:lang w:eastAsia="et-EE"/>
              </w:rPr>
              <w:t xml:space="preserve"> nõustamine jm teraapilised  tegevused füüsilise tervise toetamiseks.  </w:t>
            </w:r>
          </w:p>
          <w:p w14:paraId="196E1835"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2FA36C2B"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 xml:space="preserve">Sisaldab ka abivahendite vajaduse hindamist ja sobivate abivahendite soovitamist ja kasutama õpetamist spetsialisti poolt (füsioterapeut, tegevusterapeut vms, kellel on vastav õigus ja pädevus). </w:t>
            </w:r>
          </w:p>
          <w:p w14:paraId="2B7968F7"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On samuti inimese ja tema lähedaste  nõustamine, sh ergonoomiliste abistamise võtete õpetamine inimese  elu- ja tegevuskeskkonnas.</w:t>
            </w:r>
          </w:p>
          <w:p w14:paraId="6BBCA02C" w14:textId="77777777" w:rsidR="008B7E54" w:rsidRPr="008A7F20" w:rsidRDefault="008B7E54" w:rsidP="00920E36">
            <w:pPr>
              <w:spacing w:after="0" w:line="240" w:lineRule="auto"/>
              <w:rPr>
                <w:rFonts w:eastAsia="Times New Roman" w:cs="Arial"/>
                <w:color w:val="000000"/>
                <w:sz w:val="18"/>
                <w:szCs w:val="18"/>
                <w:lang w:eastAsia="et-EE"/>
              </w:rPr>
            </w:pPr>
          </w:p>
          <w:p w14:paraId="3E59AD06"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Ei ole </w:t>
            </w:r>
            <w:proofErr w:type="spellStart"/>
            <w:r w:rsidRPr="008A7F20">
              <w:rPr>
                <w:rFonts w:eastAsia="Times New Roman" w:cs="Arial"/>
                <w:color w:val="000000"/>
                <w:sz w:val="18"/>
                <w:szCs w:val="18"/>
                <w:lang w:eastAsia="et-EE"/>
              </w:rPr>
              <w:t>füsioteraapiline</w:t>
            </w:r>
            <w:proofErr w:type="spellEnd"/>
            <w:r w:rsidRPr="008A7F20">
              <w:rPr>
                <w:rFonts w:eastAsia="Times New Roman" w:cs="Arial"/>
                <w:color w:val="000000"/>
                <w:sz w:val="18"/>
                <w:szCs w:val="18"/>
                <w:lang w:eastAsia="et-EE"/>
              </w:rPr>
              <w:t xml:space="preserve"> ravi. </w:t>
            </w:r>
          </w:p>
          <w:p w14:paraId="114F8E88"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auto"/>
              <w:right w:val="single" w:sz="4" w:space="0" w:color="000000"/>
            </w:tcBorders>
            <w:shd w:val="clear" w:color="FFFFFF" w:fill="FFFFFF"/>
            <w:vAlign w:val="center"/>
          </w:tcPr>
          <w:p w14:paraId="341BB898"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Individuaalne tegevus</w:t>
            </w:r>
          </w:p>
        </w:tc>
        <w:tc>
          <w:tcPr>
            <w:tcW w:w="573" w:type="pct"/>
            <w:tcBorders>
              <w:top w:val="single" w:sz="4" w:space="0" w:color="auto"/>
              <w:left w:val="nil"/>
              <w:bottom w:val="single" w:sz="4" w:space="0" w:color="000000"/>
              <w:right w:val="single" w:sz="4" w:space="0" w:color="000000"/>
            </w:tcBorders>
            <w:shd w:val="clear" w:color="FFFFFF" w:fill="FFFFFF"/>
          </w:tcPr>
          <w:p w14:paraId="26857A1C"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3C9A318F" w14:textId="77777777" w:rsidTr="00920E36">
        <w:trPr>
          <w:trHeight w:val="1245"/>
          <w:jc w:val="center"/>
        </w:trPr>
        <w:tc>
          <w:tcPr>
            <w:tcW w:w="506" w:type="pct"/>
            <w:vMerge/>
            <w:tcBorders>
              <w:left w:val="single" w:sz="4" w:space="0" w:color="000000"/>
              <w:right w:val="single" w:sz="4" w:space="0" w:color="000000"/>
            </w:tcBorders>
            <w:vAlign w:val="center"/>
          </w:tcPr>
          <w:p w14:paraId="440B771F"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6E5B3BC"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auto"/>
            </w:tcBorders>
            <w:shd w:val="clear" w:color="FFFFFF" w:fill="FFFFFF"/>
            <w:vAlign w:val="center"/>
          </w:tcPr>
          <w:p w14:paraId="352CF41C"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189DB496"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shd w:val="clear" w:color="FFFFFF" w:fill="FFFFFF"/>
          </w:tcPr>
          <w:p w14:paraId="75258CD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7B8FEE00" w14:textId="77777777" w:rsidTr="00920E36">
        <w:trPr>
          <w:trHeight w:val="750"/>
          <w:jc w:val="center"/>
        </w:trPr>
        <w:tc>
          <w:tcPr>
            <w:tcW w:w="506" w:type="pct"/>
            <w:vMerge/>
            <w:tcBorders>
              <w:left w:val="single" w:sz="4" w:space="0" w:color="000000"/>
              <w:right w:val="single" w:sz="4" w:space="0" w:color="000000"/>
            </w:tcBorders>
            <w:vAlign w:val="center"/>
          </w:tcPr>
          <w:p w14:paraId="026C202E"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tcBorders>
              <w:top w:val="single" w:sz="4" w:space="0" w:color="000000"/>
              <w:left w:val="nil"/>
              <w:bottom w:val="single" w:sz="4" w:space="0" w:color="000000"/>
              <w:right w:val="single" w:sz="4" w:space="0" w:color="000000"/>
            </w:tcBorders>
            <w:shd w:val="clear" w:color="FFFFFF" w:fill="FFFFFF"/>
            <w:vAlign w:val="center"/>
          </w:tcPr>
          <w:p w14:paraId="091B4767"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Liikumine eluruumides</w:t>
            </w:r>
          </w:p>
        </w:tc>
        <w:tc>
          <w:tcPr>
            <w:tcW w:w="2880" w:type="pct"/>
            <w:tcBorders>
              <w:top w:val="single" w:sz="4" w:space="0" w:color="000000"/>
              <w:left w:val="nil"/>
              <w:bottom w:val="single" w:sz="4" w:space="0" w:color="000000"/>
              <w:right w:val="single" w:sz="4" w:space="0" w:color="000000"/>
            </w:tcBorders>
            <w:shd w:val="clear" w:color="FFFFFF" w:fill="FFFFFF"/>
            <w:vAlign w:val="center"/>
          </w:tcPr>
          <w:p w14:paraId="768EE0DB"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Siirdumise ja liikumise toetamine inimese elukeskkonnas. </w:t>
            </w:r>
          </w:p>
          <w:p w14:paraId="6255295C"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Teenuskomponendiga tagatakse inimesele vajalik tugi (vajadusel abivahend või ka vahetu teise inimese poolt osutatav füüsiline tugi) ja teda on juhendatud oma igapäevases eluruumides liikumiseks ja tegutsemiseks.</w:t>
            </w:r>
          </w:p>
        </w:tc>
        <w:tc>
          <w:tcPr>
            <w:tcW w:w="574" w:type="pct"/>
            <w:tcBorders>
              <w:top w:val="single" w:sz="4" w:space="0" w:color="auto"/>
              <w:left w:val="nil"/>
              <w:bottom w:val="single" w:sz="4" w:space="0" w:color="000000"/>
              <w:right w:val="single" w:sz="4" w:space="0" w:color="000000"/>
            </w:tcBorders>
            <w:shd w:val="clear" w:color="FFFFFF" w:fill="FFFFFF"/>
            <w:vAlign w:val="center"/>
          </w:tcPr>
          <w:p w14:paraId="78208A0E"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000000"/>
              <w:left w:val="nil"/>
              <w:bottom w:val="single" w:sz="4" w:space="0" w:color="000000"/>
              <w:right w:val="single" w:sz="4" w:space="0" w:color="000000"/>
            </w:tcBorders>
            <w:shd w:val="clear" w:color="FFFFFF" w:fill="FFFFFF"/>
          </w:tcPr>
          <w:p w14:paraId="135D40E9"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0F9E072" w14:textId="77777777" w:rsidTr="00920E36">
        <w:trPr>
          <w:trHeight w:val="623"/>
          <w:jc w:val="center"/>
        </w:trPr>
        <w:tc>
          <w:tcPr>
            <w:tcW w:w="506" w:type="pct"/>
            <w:vMerge/>
            <w:tcBorders>
              <w:left w:val="single" w:sz="4" w:space="0" w:color="000000"/>
              <w:right w:val="single" w:sz="4" w:space="0" w:color="000000"/>
            </w:tcBorders>
            <w:vAlign w:val="center"/>
            <w:hideMark/>
          </w:tcPr>
          <w:p w14:paraId="5BAA8184"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3737872F"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Liikumine väljaspool eluruume</w:t>
            </w:r>
          </w:p>
        </w:tc>
        <w:tc>
          <w:tcPr>
            <w:tcW w:w="2880" w:type="pct"/>
            <w:vMerge w:val="restart"/>
            <w:tcBorders>
              <w:top w:val="nil"/>
              <w:left w:val="nil"/>
              <w:right w:val="single" w:sz="4" w:space="0" w:color="000000"/>
            </w:tcBorders>
            <w:shd w:val="clear" w:color="FFFFFF" w:fill="FFFFFF"/>
            <w:vAlign w:val="center"/>
            <w:hideMark/>
          </w:tcPr>
          <w:p w14:paraId="6849F4EE"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Transpordi kasutamise toetamine - transpordi planeerimine ja harjutamine. Toetus (nt </w:t>
            </w:r>
            <w:proofErr w:type="spellStart"/>
            <w:r w:rsidRPr="008A7F20">
              <w:rPr>
                <w:rFonts w:eastAsia="Times New Roman" w:cs="Arial"/>
                <w:color w:val="000000"/>
                <w:sz w:val="18"/>
                <w:szCs w:val="18"/>
                <w:lang w:eastAsia="et-EE"/>
              </w:rPr>
              <w:t>ühis</w:t>
            </w:r>
            <w:proofErr w:type="spellEnd"/>
            <w:r w:rsidRPr="008A7F20">
              <w:rPr>
                <w:rFonts w:eastAsia="Times New Roman" w:cs="Arial"/>
                <w:color w:val="000000"/>
                <w:sz w:val="18"/>
                <w:szCs w:val="18"/>
                <w:lang w:eastAsia="et-EE"/>
              </w:rPr>
              <w:t>) transpordi kasutamisel (liikumisteede planeerimine, harjutamine).</w:t>
            </w:r>
          </w:p>
          <w:p w14:paraId="78464D03" w14:textId="77777777" w:rsidR="008B7E54" w:rsidRPr="008A7F20" w:rsidRDefault="008B7E54" w:rsidP="00920E36">
            <w:pPr>
              <w:spacing w:after="0" w:line="240" w:lineRule="auto"/>
              <w:rPr>
                <w:rFonts w:eastAsia="Times New Roman" w:cs="Arial"/>
                <w:color w:val="000000"/>
                <w:sz w:val="18"/>
                <w:szCs w:val="18"/>
                <w:lang w:eastAsia="et-EE"/>
              </w:rPr>
            </w:pPr>
          </w:p>
          <w:p w14:paraId="3C056446"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Teenuskomponendiga tagatakse inimesele nõustamine ja juhendamine transpordi kasutamise ja planeerimise osas. Vajadusel harjutatakse kasutama ühistransporti, läbima uusi teekondi (hirmude maandamine, toetamine uutes ja/või ärevust tekitavates olukordades). </w:t>
            </w:r>
          </w:p>
        </w:tc>
        <w:tc>
          <w:tcPr>
            <w:tcW w:w="574" w:type="pct"/>
            <w:tcBorders>
              <w:top w:val="nil"/>
              <w:left w:val="nil"/>
              <w:bottom w:val="single" w:sz="4" w:space="0" w:color="000000"/>
              <w:right w:val="single" w:sz="4" w:space="0" w:color="000000"/>
            </w:tcBorders>
            <w:shd w:val="clear" w:color="FFFFFF" w:fill="FFFFFF"/>
            <w:vAlign w:val="center"/>
            <w:hideMark/>
          </w:tcPr>
          <w:p w14:paraId="35E4B8C2"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p w14:paraId="2290B076"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23CE6B5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27B9B2F1" w14:textId="77777777" w:rsidTr="00920E36">
        <w:trPr>
          <w:trHeight w:val="622"/>
          <w:jc w:val="center"/>
        </w:trPr>
        <w:tc>
          <w:tcPr>
            <w:tcW w:w="506" w:type="pct"/>
            <w:vMerge/>
            <w:tcBorders>
              <w:left w:val="single" w:sz="4" w:space="0" w:color="000000"/>
              <w:bottom w:val="single" w:sz="4" w:space="0" w:color="000000"/>
              <w:right w:val="single" w:sz="4" w:space="0" w:color="000000"/>
            </w:tcBorders>
            <w:vAlign w:val="center"/>
          </w:tcPr>
          <w:p w14:paraId="4D245373"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5A23B0C"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FFFFFF" w:fill="FFFFFF"/>
            <w:vAlign w:val="center"/>
          </w:tcPr>
          <w:p w14:paraId="3BBFEDC9"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auto"/>
            </w:tcBorders>
            <w:shd w:val="clear" w:color="FFFFFF" w:fill="FFFFFF"/>
            <w:vAlign w:val="center"/>
          </w:tcPr>
          <w:p w14:paraId="4D121B39"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4AAB466D"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CAC2DB7" w14:textId="77777777" w:rsidTr="00920E36">
        <w:trPr>
          <w:trHeight w:val="1965"/>
          <w:jc w:val="center"/>
        </w:trPr>
        <w:tc>
          <w:tcPr>
            <w:tcW w:w="506" w:type="pct"/>
            <w:vMerge w:val="restart"/>
            <w:tcBorders>
              <w:top w:val="nil"/>
              <w:left w:val="single" w:sz="4" w:space="0" w:color="000000"/>
              <w:right w:val="single" w:sz="4" w:space="0" w:color="000000"/>
            </w:tcBorders>
            <w:shd w:val="clear" w:color="auto" w:fill="auto"/>
            <w:vAlign w:val="center"/>
            <w:hideMark/>
          </w:tcPr>
          <w:p w14:paraId="1A129E3F"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Hõivatus</w:t>
            </w:r>
          </w:p>
        </w:tc>
        <w:tc>
          <w:tcPr>
            <w:tcW w:w="467" w:type="pct"/>
            <w:vMerge w:val="restart"/>
            <w:tcBorders>
              <w:top w:val="nil"/>
              <w:left w:val="nil"/>
              <w:right w:val="single" w:sz="4" w:space="0" w:color="000000"/>
            </w:tcBorders>
            <w:shd w:val="clear" w:color="FFFFFF" w:fill="FFFFFF"/>
            <w:vAlign w:val="center"/>
            <w:hideMark/>
          </w:tcPr>
          <w:p w14:paraId="574D906E"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Töötamise toetamine</w:t>
            </w:r>
          </w:p>
        </w:tc>
        <w:tc>
          <w:tcPr>
            <w:tcW w:w="2880" w:type="pct"/>
            <w:vMerge w:val="restart"/>
            <w:tcBorders>
              <w:top w:val="nil"/>
              <w:left w:val="nil"/>
              <w:right w:val="single" w:sz="4" w:space="0" w:color="000000"/>
            </w:tcBorders>
            <w:shd w:val="clear" w:color="FFFFFF" w:fill="FFFFFF"/>
            <w:vAlign w:val="center"/>
            <w:hideMark/>
          </w:tcPr>
          <w:p w14:paraId="55AAB8FB" w14:textId="77777777" w:rsidR="008B7E54" w:rsidRDefault="008B7E54" w:rsidP="00920E36">
            <w:pPr>
              <w:spacing w:after="0" w:line="240" w:lineRule="auto"/>
              <w:rPr>
                <w:rFonts w:eastAsia="Times New Roman" w:cs="Arial"/>
                <w:sz w:val="18"/>
                <w:szCs w:val="18"/>
                <w:lang w:eastAsia="et-EE"/>
              </w:rPr>
            </w:pPr>
            <w:r w:rsidRPr="001358FF">
              <w:rPr>
                <w:rFonts w:eastAsia="Times New Roman" w:cs="Arial"/>
                <w:sz w:val="18"/>
                <w:szCs w:val="18"/>
                <w:lang w:eastAsia="et-EE"/>
              </w:rPr>
              <w:t>Töötamise toetamise komponendi raames toimub igakülgne toetus töö otsimisel ja/või säilitamisel sh:</w:t>
            </w:r>
          </w:p>
          <w:p w14:paraId="11875A0A" w14:textId="77777777" w:rsidR="008B7E54" w:rsidRPr="001358FF" w:rsidRDefault="008B7E54" w:rsidP="008B7E54">
            <w:pPr>
              <w:pStyle w:val="ListParagraph"/>
              <w:numPr>
                <w:ilvl w:val="0"/>
                <w:numId w:val="10"/>
              </w:numPr>
              <w:spacing w:after="0" w:line="240" w:lineRule="auto"/>
              <w:rPr>
                <w:rFonts w:eastAsia="Times New Roman" w:cs="Arial"/>
                <w:color w:val="000000"/>
                <w:sz w:val="18"/>
                <w:szCs w:val="18"/>
                <w:lang w:eastAsia="et-EE"/>
              </w:rPr>
            </w:pPr>
            <w:r w:rsidRPr="001358FF">
              <w:rPr>
                <w:rFonts w:eastAsia="Times New Roman" w:cs="Arial"/>
                <w:sz w:val="18"/>
                <w:szCs w:val="18"/>
                <w:lang w:eastAsia="et-EE"/>
              </w:rPr>
              <w:t>Sobivaks tööks inimese töösuutlikkuse hindamine - töösuutlikkuse ja -oskuste</w:t>
            </w:r>
            <w:r w:rsidRPr="001358FF">
              <w:rPr>
                <w:rFonts w:eastAsia="Times New Roman" w:cs="Arial"/>
                <w:color w:val="000000"/>
                <w:sz w:val="18"/>
                <w:szCs w:val="18"/>
                <w:lang w:eastAsia="et-EE"/>
              </w:rPr>
              <w:t xml:space="preserve">, ressursside ja riskide hindamine ning kaardistamine. Praktiliste töötegevuste käigus sobivate töövaldkondade väljaselgitamine. </w:t>
            </w:r>
          </w:p>
          <w:p w14:paraId="1095F7D8" w14:textId="77777777" w:rsidR="008B7E54" w:rsidRPr="001358FF" w:rsidRDefault="008B7E54" w:rsidP="008B7E54">
            <w:pPr>
              <w:pStyle w:val="ListParagraph"/>
              <w:numPr>
                <w:ilvl w:val="0"/>
                <w:numId w:val="1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Vajaliku toetuse ja tööotsingute planeerimine</w:t>
            </w:r>
            <w:r w:rsidRPr="001358FF">
              <w:rPr>
                <w:rFonts w:eastAsia="Times New Roman" w:cs="Arial"/>
                <w:b/>
                <w:bCs/>
                <w:color w:val="000000"/>
                <w:sz w:val="18"/>
                <w:szCs w:val="18"/>
                <w:lang w:eastAsia="et-EE"/>
              </w:rPr>
              <w:t>.</w:t>
            </w:r>
          </w:p>
          <w:p w14:paraId="6451D483" w14:textId="77777777" w:rsidR="008B7E54" w:rsidRDefault="008B7E54" w:rsidP="008B7E54">
            <w:pPr>
              <w:pStyle w:val="ListParagraph"/>
              <w:numPr>
                <w:ilvl w:val="0"/>
                <w:numId w:val="1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Esmane karjäärinõustamine - nõustamine töö leidmiseks, säilitamiseks, tuleviku planeerimiseks.</w:t>
            </w:r>
          </w:p>
          <w:p w14:paraId="32528486" w14:textId="77777777" w:rsidR="008B7E54" w:rsidRDefault="008B7E54" w:rsidP="008B7E54">
            <w:pPr>
              <w:pStyle w:val="ListParagraph"/>
              <w:numPr>
                <w:ilvl w:val="0"/>
                <w:numId w:val="1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 xml:space="preserve">Töö leidmine - toetus töö leidmisel ja töötamiseks vajalike tugiteenuste korraldamisel, sh vajadusel koostöö töötukassaga. </w:t>
            </w:r>
          </w:p>
          <w:p w14:paraId="22B2E7D7" w14:textId="77777777" w:rsidR="008B7E54" w:rsidRPr="001358FF" w:rsidRDefault="008B7E54" w:rsidP="008B7E54">
            <w:pPr>
              <w:pStyle w:val="ListParagraph"/>
              <w:numPr>
                <w:ilvl w:val="0"/>
                <w:numId w:val="10"/>
              </w:numPr>
              <w:spacing w:after="0" w:line="240" w:lineRule="auto"/>
              <w:rPr>
                <w:rFonts w:eastAsia="Times New Roman" w:cs="Arial"/>
                <w:color w:val="000000"/>
                <w:sz w:val="18"/>
                <w:szCs w:val="18"/>
                <w:lang w:eastAsia="et-EE"/>
              </w:rPr>
            </w:pPr>
            <w:r w:rsidRPr="001358FF">
              <w:rPr>
                <w:rFonts w:eastAsia="Times New Roman" w:cs="Arial"/>
                <w:sz w:val="18"/>
                <w:szCs w:val="18"/>
                <w:lang w:eastAsia="et-EE"/>
              </w:rPr>
              <w:t xml:space="preserve">Töötingimuste kohaldamine - erivajadustest lähtuvate paindlike ja sobivate töötingimuste ning töökeskkonna loomise toetamine. Tööandjaga suhtlemine ja toetamine paindlike ning vajadustele vastavate töötingimuste korraldamiseks ja tagamiseks. </w:t>
            </w:r>
            <w:r w:rsidRPr="001358FF">
              <w:rPr>
                <w:rFonts w:eastAsia="Times New Roman" w:cs="Arial"/>
                <w:color w:val="000000"/>
                <w:sz w:val="18"/>
                <w:szCs w:val="18"/>
                <w:lang w:eastAsia="et-EE"/>
              </w:rPr>
              <w:t xml:space="preserve">Tööandja motiveerimine sobivate tingimuste loomiseks. </w:t>
            </w:r>
          </w:p>
          <w:p w14:paraId="4474F0CE" w14:textId="77777777" w:rsidR="008B7E54" w:rsidRPr="001358FF" w:rsidRDefault="008B7E54" w:rsidP="008B7E54">
            <w:pPr>
              <w:pStyle w:val="ListParagraph"/>
              <w:numPr>
                <w:ilvl w:val="0"/>
                <w:numId w:val="1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 xml:space="preserve">Töö juhendamine tööga alustamisel ja töö lõpetamisel. </w:t>
            </w:r>
          </w:p>
          <w:p w14:paraId="5546F689" w14:textId="77777777" w:rsidR="008B7E54" w:rsidRPr="001358FF" w:rsidRDefault="008B7E54" w:rsidP="008B7E54">
            <w:pPr>
              <w:pStyle w:val="ListParagraph"/>
              <w:numPr>
                <w:ilvl w:val="0"/>
                <w:numId w:val="10"/>
              </w:numPr>
              <w:spacing w:after="0" w:line="240" w:lineRule="auto"/>
              <w:rPr>
                <w:rFonts w:eastAsia="Times New Roman" w:cs="Arial"/>
                <w:sz w:val="18"/>
                <w:szCs w:val="18"/>
                <w:lang w:eastAsia="et-EE"/>
              </w:rPr>
            </w:pPr>
            <w:r w:rsidRPr="001358FF">
              <w:rPr>
                <w:rFonts w:eastAsia="Times New Roman" w:cs="Arial"/>
                <w:sz w:val="18"/>
                <w:szCs w:val="18"/>
                <w:lang w:eastAsia="et-EE"/>
              </w:rPr>
              <w:t>Töötamise toetamise tegevused võivad toimuda teenuseosutaja juures, tööandja juures või kohandatud keskkonnas sh töö- või tegevuskeskustes.</w:t>
            </w:r>
          </w:p>
          <w:p w14:paraId="1E6CCE99" w14:textId="77777777" w:rsidR="008B7E54" w:rsidRPr="008A7F20" w:rsidRDefault="008B7E54" w:rsidP="00920E36">
            <w:pPr>
              <w:spacing w:after="0" w:line="240" w:lineRule="auto"/>
              <w:rPr>
                <w:rFonts w:eastAsia="Times New Roman" w:cs="Arial"/>
                <w:sz w:val="18"/>
                <w:szCs w:val="18"/>
                <w:lang w:eastAsia="et-EE"/>
              </w:rPr>
            </w:pPr>
          </w:p>
          <w:p w14:paraId="4F3E7B7A"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Teenuskomponendi arvestuslik isikupõhine kuu piirhind 2023-2024.a on 305 eurot, kuid see võib kuude lõikes erineda, sh olla suurem kui 305 eurot, kuid ühe kalendriaasta kogukulu inimese kohta ei tohi ületada arvestuslikku 12 kuu piirhinda.</w:t>
            </w:r>
          </w:p>
        </w:tc>
        <w:tc>
          <w:tcPr>
            <w:tcW w:w="574" w:type="pct"/>
            <w:tcBorders>
              <w:top w:val="nil"/>
              <w:left w:val="nil"/>
              <w:bottom w:val="single" w:sz="4" w:space="0" w:color="auto"/>
              <w:right w:val="single" w:sz="4" w:space="0" w:color="000000"/>
            </w:tcBorders>
            <w:shd w:val="clear" w:color="FFFFFF" w:fill="FFFFFF"/>
            <w:vAlign w:val="center"/>
            <w:hideMark/>
          </w:tcPr>
          <w:p w14:paraId="2B13E47E"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p w14:paraId="35318234"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nil"/>
              <w:bottom w:val="single" w:sz="4" w:space="0" w:color="000000"/>
              <w:right w:val="single" w:sz="4" w:space="0" w:color="000000"/>
            </w:tcBorders>
            <w:shd w:val="clear" w:color="FFFFFF" w:fill="FFFFFF"/>
          </w:tcPr>
          <w:p w14:paraId="475CC2DB"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B02E05B" w14:textId="77777777" w:rsidTr="00920E36">
        <w:trPr>
          <w:trHeight w:val="1965"/>
          <w:jc w:val="center"/>
        </w:trPr>
        <w:tc>
          <w:tcPr>
            <w:tcW w:w="506" w:type="pct"/>
            <w:vMerge/>
            <w:tcBorders>
              <w:left w:val="single" w:sz="4" w:space="0" w:color="000000"/>
              <w:right w:val="single" w:sz="4" w:space="0" w:color="000000"/>
            </w:tcBorders>
            <w:shd w:val="clear" w:color="auto" w:fill="auto"/>
            <w:vAlign w:val="center"/>
          </w:tcPr>
          <w:p w14:paraId="04629D60"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563C21D3"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auto"/>
            </w:tcBorders>
            <w:shd w:val="clear" w:color="FFFFFF" w:fill="FFFFFF"/>
            <w:vAlign w:val="center"/>
          </w:tcPr>
          <w:p w14:paraId="5BEA6D19" w14:textId="77777777" w:rsidR="008B7E54" w:rsidRPr="001358FF" w:rsidRDefault="008B7E54" w:rsidP="00920E36">
            <w:pPr>
              <w:spacing w:after="0" w:line="240" w:lineRule="auto"/>
              <w:rPr>
                <w:rFonts w:eastAsia="Times New Roman" w:cs="Arial"/>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4B6842EE"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shd w:val="clear" w:color="FFFFFF" w:fill="FFFFFF"/>
          </w:tcPr>
          <w:p w14:paraId="79DC7F0C"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1076A517" w14:textId="77777777" w:rsidTr="00920E36">
        <w:trPr>
          <w:trHeight w:val="1414"/>
          <w:jc w:val="center"/>
        </w:trPr>
        <w:tc>
          <w:tcPr>
            <w:tcW w:w="506" w:type="pct"/>
            <w:vMerge/>
            <w:tcBorders>
              <w:left w:val="single" w:sz="4" w:space="0" w:color="000000"/>
              <w:right w:val="single" w:sz="4" w:space="0" w:color="000000"/>
            </w:tcBorders>
            <w:vAlign w:val="center"/>
            <w:hideMark/>
          </w:tcPr>
          <w:p w14:paraId="5865B33C"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tcBorders>
              <w:top w:val="nil"/>
              <w:left w:val="nil"/>
              <w:bottom w:val="single" w:sz="4" w:space="0" w:color="000000"/>
              <w:right w:val="single" w:sz="4" w:space="0" w:color="000000"/>
            </w:tcBorders>
            <w:shd w:val="clear" w:color="FFFFFF" w:fill="FFFFFF"/>
            <w:vAlign w:val="center"/>
            <w:hideMark/>
          </w:tcPr>
          <w:p w14:paraId="5099FD22"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sz w:val="18"/>
                <w:szCs w:val="18"/>
                <w:lang w:eastAsia="et-EE"/>
              </w:rPr>
              <w:t>Töösarnase</w:t>
            </w:r>
            <w:r w:rsidRPr="008A7F20">
              <w:rPr>
                <w:rFonts w:eastAsia="Times New Roman" w:cs="Arial"/>
                <w:b/>
                <w:color w:val="4472C4" w:themeColor="accent1"/>
                <w:sz w:val="18"/>
                <w:szCs w:val="18"/>
                <w:lang w:eastAsia="et-EE"/>
              </w:rPr>
              <w:t xml:space="preserve"> </w:t>
            </w:r>
            <w:r w:rsidRPr="008A7F20">
              <w:rPr>
                <w:rFonts w:eastAsia="Times New Roman" w:cs="Arial"/>
                <w:b/>
                <w:color w:val="000000"/>
                <w:sz w:val="18"/>
                <w:szCs w:val="18"/>
                <w:lang w:eastAsia="et-EE"/>
              </w:rPr>
              <w:t>või rakendus-tegevuse toetamine spetsiaalselt kohandatud keskkonnas</w:t>
            </w:r>
          </w:p>
        </w:tc>
        <w:tc>
          <w:tcPr>
            <w:tcW w:w="2880" w:type="pct"/>
            <w:tcBorders>
              <w:top w:val="nil"/>
              <w:left w:val="nil"/>
              <w:bottom w:val="single" w:sz="4" w:space="0" w:color="000000"/>
              <w:right w:val="single" w:sz="4" w:space="0" w:color="000000"/>
            </w:tcBorders>
            <w:shd w:val="clear" w:color="FFFFFF" w:fill="FFFFFF"/>
            <w:vAlign w:val="center"/>
            <w:hideMark/>
          </w:tcPr>
          <w:p w14:paraId="3E90D040"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Tähenduslike töösarnaste või rakenduslike tegevuste teostamise võimalus turvalises ja kohandatud keskkonnas, kus saab teha võimetekohaseid ülesandeid jõukohases tempos ning sealjuures on tagatud vajalikus ulatuses juhendamine, nõustamine ja abi. Töösarnased tegevused toimuvad teenuseosutaja juures või kohandatud keskkonnas sh töö- või tegevuskeskustes</w:t>
            </w:r>
            <w:r w:rsidRPr="008A7F20">
              <w:rPr>
                <w:rFonts w:eastAsia="Times New Roman" w:cs="Arial"/>
                <w:color w:val="4472C4" w:themeColor="accent1"/>
                <w:sz w:val="18"/>
                <w:szCs w:val="18"/>
                <w:lang w:eastAsia="et-EE"/>
              </w:rPr>
              <w:t xml:space="preserve">. </w:t>
            </w:r>
            <w:r w:rsidRPr="008A7F20">
              <w:rPr>
                <w:rFonts w:eastAsia="Times New Roman" w:cs="Arial"/>
                <w:color w:val="FF0000"/>
                <w:sz w:val="18"/>
                <w:szCs w:val="18"/>
                <w:lang w:eastAsia="et-EE"/>
              </w:rPr>
              <w:t xml:space="preserve"> </w:t>
            </w:r>
            <w:r w:rsidRPr="008A7F20">
              <w:rPr>
                <w:rFonts w:eastAsia="Times New Roman" w:cs="Arial"/>
                <w:color w:val="FF0000"/>
                <w:sz w:val="18"/>
                <w:szCs w:val="18"/>
                <w:lang w:eastAsia="et-EE"/>
              </w:rPr>
              <w:br/>
            </w:r>
            <w:r w:rsidRPr="008A7F20">
              <w:rPr>
                <w:rFonts w:eastAsia="Times New Roman" w:cs="Arial"/>
                <w:color w:val="000000"/>
                <w:sz w:val="18"/>
                <w:szCs w:val="18"/>
                <w:lang w:eastAsia="et-EE"/>
              </w:rPr>
              <w:br/>
              <w:t>Rakendus töö- ja/või tegevuskeskuses - rakendustegevused inimese aktiviseerimiseks. Töösarnase ja rakendustegevusega seotud toimetulekuoskuste grupid, huvidel põhinevad tegevusringid jm, mis tagavad piisava hõivatuse.</w:t>
            </w:r>
          </w:p>
          <w:p w14:paraId="54920B5A" w14:textId="77777777" w:rsidR="008B7E54" w:rsidRPr="008A7F20" w:rsidRDefault="008B7E54" w:rsidP="00920E36">
            <w:pPr>
              <w:spacing w:after="0" w:line="240" w:lineRule="auto"/>
              <w:rPr>
                <w:rFonts w:eastAsia="Times New Roman" w:cs="Arial"/>
                <w:sz w:val="18"/>
                <w:szCs w:val="18"/>
                <w:lang w:eastAsia="et-EE"/>
              </w:rPr>
            </w:pPr>
          </w:p>
          <w:p w14:paraId="01CA6F50"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 xml:space="preserve">Teenuskomponendi arvestuslik isikupõhine kuu piirhind 2023-2024.a on 305 eurot, kuid see võib kuude lõikes erineda, sh olla suurem kui 305 eurot, kuid ühe kalendriaasta kogukulu inimese kohta ei tohi ületada arvestuslikku 12 kuu piirhinda.  </w:t>
            </w:r>
          </w:p>
        </w:tc>
        <w:tc>
          <w:tcPr>
            <w:tcW w:w="574" w:type="pct"/>
            <w:tcBorders>
              <w:top w:val="single" w:sz="4" w:space="0" w:color="auto"/>
              <w:left w:val="nil"/>
              <w:bottom w:val="single" w:sz="4" w:space="0" w:color="000000"/>
              <w:right w:val="single" w:sz="4" w:space="0" w:color="000000"/>
            </w:tcBorders>
            <w:shd w:val="clear" w:color="FFFFFF" w:fill="FFFFFF"/>
            <w:vAlign w:val="center"/>
            <w:hideMark/>
          </w:tcPr>
          <w:p w14:paraId="4E1D0DF4"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p w14:paraId="4BAD24D5" w14:textId="77777777" w:rsidR="008B7E54" w:rsidRPr="008A7F20" w:rsidRDefault="008B7E54" w:rsidP="00920E36">
            <w:pPr>
              <w:spacing w:after="0" w:line="240" w:lineRule="auto"/>
              <w:rPr>
                <w:rFonts w:eastAsia="Times New Roman" w:cs="Arial"/>
                <w:color w:val="FF0000"/>
                <w:sz w:val="18"/>
                <w:szCs w:val="18"/>
                <w:lang w:eastAsia="et-EE"/>
              </w:rPr>
            </w:pPr>
          </w:p>
          <w:p w14:paraId="4C6ACC08"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382221C7"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0627B1C2" w14:textId="77777777" w:rsidTr="00920E36">
        <w:trPr>
          <w:trHeight w:val="563"/>
          <w:jc w:val="center"/>
        </w:trPr>
        <w:tc>
          <w:tcPr>
            <w:tcW w:w="506" w:type="pct"/>
            <w:vMerge/>
            <w:tcBorders>
              <w:left w:val="single" w:sz="4" w:space="0" w:color="000000"/>
              <w:right w:val="single" w:sz="4" w:space="0" w:color="000000"/>
            </w:tcBorders>
            <w:vAlign w:val="center"/>
            <w:hideMark/>
          </w:tcPr>
          <w:p w14:paraId="32A81602"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75611C78"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Õppimise toetamine</w:t>
            </w:r>
          </w:p>
        </w:tc>
        <w:tc>
          <w:tcPr>
            <w:tcW w:w="2880" w:type="pct"/>
            <w:vMerge w:val="restart"/>
            <w:tcBorders>
              <w:top w:val="nil"/>
              <w:left w:val="nil"/>
              <w:right w:val="single" w:sz="4" w:space="0" w:color="000000"/>
            </w:tcBorders>
            <w:shd w:val="clear" w:color="FFFFFF" w:fill="FFFFFF"/>
            <w:vAlign w:val="center"/>
            <w:hideMark/>
          </w:tcPr>
          <w:p w14:paraId="298E2E51"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Õppimise toetamine - toetus õpivõimaluste leidmisel, õpingute alustamisel ja säilitamisel. </w:t>
            </w:r>
            <w:r w:rsidRPr="008A7F20">
              <w:rPr>
                <w:rFonts w:eastAsia="Times New Roman" w:cs="Arial"/>
                <w:color w:val="000000"/>
                <w:sz w:val="18"/>
                <w:szCs w:val="18"/>
                <w:lang w:eastAsia="et-EE"/>
              </w:rPr>
              <w:br/>
              <w:t xml:space="preserve">Õppimistingimuste kohaldamine - erivajadustest lähtuvate paindlike ja sobivate õppimistingimuste ja -keskkonna loomise toetamine. </w:t>
            </w:r>
            <w:r w:rsidRPr="008A7F20">
              <w:rPr>
                <w:rFonts w:eastAsia="Times New Roman" w:cs="Arial"/>
                <w:color w:val="000000"/>
                <w:sz w:val="18"/>
                <w:szCs w:val="18"/>
                <w:lang w:eastAsia="et-EE"/>
              </w:rPr>
              <w:br/>
              <w:t>Vajadusel hariduse tugiteenuste korraldamine.</w:t>
            </w:r>
          </w:p>
        </w:tc>
        <w:tc>
          <w:tcPr>
            <w:tcW w:w="574" w:type="pct"/>
            <w:tcBorders>
              <w:top w:val="nil"/>
              <w:left w:val="nil"/>
              <w:bottom w:val="single" w:sz="4" w:space="0" w:color="auto"/>
              <w:right w:val="single" w:sz="4" w:space="0" w:color="auto"/>
            </w:tcBorders>
            <w:shd w:val="clear" w:color="auto" w:fill="auto"/>
            <w:vAlign w:val="center"/>
            <w:hideMark/>
          </w:tcPr>
          <w:p w14:paraId="4E93A3AE"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10FB2447"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0DAB7803"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70319FE" w14:textId="77777777" w:rsidTr="00920E36">
        <w:trPr>
          <w:trHeight w:val="562"/>
          <w:jc w:val="center"/>
        </w:trPr>
        <w:tc>
          <w:tcPr>
            <w:tcW w:w="506" w:type="pct"/>
            <w:vMerge/>
            <w:tcBorders>
              <w:left w:val="single" w:sz="4" w:space="0" w:color="000000"/>
              <w:right w:val="single" w:sz="4" w:space="0" w:color="000000"/>
            </w:tcBorders>
            <w:vAlign w:val="center"/>
          </w:tcPr>
          <w:p w14:paraId="3BDB0877"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auto"/>
              <w:right w:val="single" w:sz="4" w:space="0" w:color="000000"/>
            </w:tcBorders>
            <w:shd w:val="clear" w:color="FFFFFF" w:fill="FFFFFF"/>
            <w:vAlign w:val="center"/>
          </w:tcPr>
          <w:p w14:paraId="5CE07E6B"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auto"/>
              <w:right w:val="single" w:sz="4" w:space="0" w:color="000000"/>
            </w:tcBorders>
            <w:shd w:val="clear" w:color="FFFFFF" w:fill="FFFFFF"/>
            <w:vAlign w:val="center"/>
          </w:tcPr>
          <w:p w14:paraId="2B5EA9C3"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nil"/>
              <w:left w:val="nil"/>
              <w:bottom w:val="single" w:sz="4" w:space="0" w:color="auto"/>
              <w:right w:val="single" w:sz="4" w:space="0" w:color="auto"/>
            </w:tcBorders>
            <w:shd w:val="clear" w:color="auto" w:fill="auto"/>
            <w:vAlign w:val="center"/>
          </w:tcPr>
          <w:p w14:paraId="69A35DFA" w14:textId="77777777" w:rsidR="008B7E54" w:rsidRPr="008A7F20" w:rsidRDefault="008B7E54" w:rsidP="00920E36">
            <w:pPr>
              <w:spacing w:after="0" w:line="240" w:lineRule="auto"/>
              <w:rPr>
                <w:rFonts w:eastAsia="Times New Roman" w:cs="Arial"/>
                <w:color w:val="000000"/>
                <w:sz w:val="18"/>
                <w:szCs w:val="18"/>
                <w:lang w:eastAsia="et-EE"/>
              </w:rPr>
            </w:pPr>
            <w:r w:rsidRPr="00CD6ADD">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B592C3E"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B7A1D92" w14:textId="77777777" w:rsidTr="00920E36">
        <w:trPr>
          <w:trHeight w:val="398"/>
          <w:jc w:val="center"/>
        </w:trPr>
        <w:tc>
          <w:tcPr>
            <w:tcW w:w="506" w:type="pct"/>
            <w:vMerge/>
            <w:tcBorders>
              <w:left w:val="single" w:sz="4" w:space="0" w:color="000000"/>
              <w:right w:val="single" w:sz="4" w:space="0" w:color="000000"/>
            </w:tcBorders>
            <w:vAlign w:val="center"/>
            <w:hideMark/>
          </w:tcPr>
          <w:p w14:paraId="7D090C72"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val="restart"/>
            <w:tcBorders>
              <w:top w:val="single" w:sz="4" w:space="0" w:color="auto"/>
              <w:left w:val="single" w:sz="4" w:space="0" w:color="000000"/>
              <w:right w:val="single" w:sz="4" w:space="0" w:color="auto"/>
            </w:tcBorders>
            <w:shd w:val="clear" w:color="FFFFFF" w:fill="FFFFFF"/>
            <w:vAlign w:val="center"/>
            <w:hideMark/>
          </w:tcPr>
          <w:p w14:paraId="5F2F762F"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Rakendus kogukonnas</w:t>
            </w:r>
          </w:p>
        </w:tc>
        <w:tc>
          <w:tcPr>
            <w:tcW w:w="2880" w:type="pct"/>
            <w:vMerge w:val="restart"/>
            <w:tcBorders>
              <w:top w:val="single" w:sz="4" w:space="0" w:color="auto"/>
              <w:left w:val="single" w:sz="4" w:space="0" w:color="auto"/>
              <w:right w:val="single" w:sz="4" w:space="0" w:color="auto"/>
            </w:tcBorders>
            <w:shd w:val="clear" w:color="auto" w:fill="auto"/>
            <w:vAlign w:val="center"/>
            <w:hideMark/>
          </w:tcPr>
          <w:p w14:paraId="3AD5E42F"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Vabatahtliku töö võimaluste leidmine vm võimaluste loomine kogukonda panustamiseks, sh vabatahtliku tegevuse leidmine. Juhendamine või abistamine kogukonna tegevustega liitumisel.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FA342"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1947000F" w14:textId="77777777" w:rsidR="008B7E54" w:rsidRPr="008A7F20" w:rsidRDefault="008B7E54" w:rsidP="00920E36">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53D9F433"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71946847" w14:textId="77777777" w:rsidTr="00920E36">
        <w:trPr>
          <w:trHeight w:val="397"/>
          <w:jc w:val="center"/>
        </w:trPr>
        <w:tc>
          <w:tcPr>
            <w:tcW w:w="506" w:type="pct"/>
            <w:vMerge/>
            <w:tcBorders>
              <w:left w:val="single" w:sz="4" w:space="0" w:color="000000"/>
              <w:bottom w:val="single" w:sz="4" w:space="0" w:color="auto"/>
              <w:right w:val="single" w:sz="4" w:space="0" w:color="000000"/>
            </w:tcBorders>
            <w:vAlign w:val="center"/>
          </w:tcPr>
          <w:p w14:paraId="46CD4A19"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single" w:sz="4" w:space="0" w:color="000000"/>
              <w:bottom w:val="single" w:sz="4" w:space="0" w:color="auto"/>
              <w:right w:val="single" w:sz="4" w:space="0" w:color="auto"/>
            </w:tcBorders>
            <w:shd w:val="clear" w:color="FFFFFF" w:fill="FFFFFF"/>
            <w:vAlign w:val="center"/>
          </w:tcPr>
          <w:p w14:paraId="4CA075D3"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single" w:sz="4" w:space="0" w:color="auto"/>
              <w:bottom w:val="single" w:sz="4" w:space="0" w:color="auto"/>
              <w:right w:val="single" w:sz="4" w:space="0" w:color="auto"/>
            </w:tcBorders>
            <w:shd w:val="clear" w:color="auto" w:fill="auto"/>
            <w:vAlign w:val="center"/>
          </w:tcPr>
          <w:p w14:paraId="42D50A33"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1F52B9C"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596B46C"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2BA37436" w14:textId="77777777" w:rsidTr="00920E36">
        <w:trPr>
          <w:trHeight w:val="660"/>
          <w:jc w:val="center"/>
        </w:trPr>
        <w:tc>
          <w:tcPr>
            <w:tcW w:w="506" w:type="pct"/>
            <w:vMerge w:val="restart"/>
            <w:tcBorders>
              <w:top w:val="single" w:sz="4" w:space="0" w:color="auto"/>
              <w:left w:val="single" w:sz="4" w:space="0" w:color="auto"/>
              <w:right w:val="single" w:sz="4" w:space="0" w:color="auto"/>
            </w:tcBorders>
            <w:shd w:val="clear" w:color="auto" w:fill="auto"/>
            <w:vAlign w:val="center"/>
            <w:hideMark/>
          </w:tcPr>
          <w:p w14:paraId="657162DA"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Vaba aeg ja huvitegevus</w:t>
            </w:r>
          </w:p>
        </w:tc>
        <w:tc>
          <w:tcPr>
            <w:tcW w:w="467" w:type="pct"/>
            <w:vMerge w:val="restart"/>
            <w:tcBorders>
              <w:top w:val="single" w:sz="4" w:space="0" w:color="auto"/>
              <w:left w:val="single" w:sz="4" w:space="0" w:color="auto"/>
              <w:right w:val="single" w:sz="4" w:space="0" w:color="auto"/>
            </w:tcBorders>
            <w:shd w:val="clear" w:color="FFFFFF" w:fill="FFFFFF"/>
            <w:vAlign w:val="center"/>
            <w:hideMark/>
          </w:tcPr>
          <w:p w14:paraId="49EA3729"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Vaba aja ja huvitegevuse toetamine</w:t>
            </w:r>
          </w:p>
        </w:tc>
        <w:tc>
          <w:tcPr>
            <w:tcW w:w="2880" w:type="pct"/>
            <w:vMerge w:val="restart"/>
            <w:tcBorders>
              <w:top w:val="single" w:sz="4" w:space="0" w:color="auto"/>
              <w:left w:val="single" w:sz="4" w:space="0" w:color="auto"/>
              <w:right w:val="single" w:sz="4" w:space="0" w:color="auto"/>
            </w:tcBorders>
            <w:shd w:val="clear" w:color="FFFFFF" w:fill="FFFFFF"/>
            <w:vAlign w:val="center"/>
            <w:hideMark/>
          </w:tcPr>
          <w:p w14:paraId="3953044D"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Vaba aja sisustamine, huvitegevuse leidmine ja säilitamine. Puhkuse ja hõive (töö jm rakenduse) vahelise tasakaalu hoidmine.</w:t>
            </w:r>
            <w:r w:rsidRPr="008A7F20">
              <w:rPr>
                <w:rFonts w:eastAsia="Times New Roman" w:cs="Arial"/>
                <w:color w:val="000000"/>
                <w:sz w:val="18"/>
                <w:szCs w:val="18"/>
                <w:lang w:eastAsia="et-EE"/>
              </w:rPr>
              <w:br/>
              <w:t xml:space="preserve">Huviringides osalemise toetamine tegevuskeskuses või kogukonnas. </w:t>
            </w:r>
          </w:p>
          <w:p w14:paraId="40D8C0BC"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Toetus huviringi valimisel ja sinna kohale jõudmisel ning tegevustega liitmisel.</w:t>
            </w:r>
            <w:r w:rsidRPr="008A7F20">
              <w:rPr>
                <w:rFonts w:eastAsia="Times New Roman" w:cs="Arial"/>
                <w:color w:val="000000"/>
                <w:sz w:val="18"/>
                <w:szCs w:val="18"/>
                <w:lang w:eastAsia="et-EE"/>
              </w:rPr>
              <w:br/>
              <w:t xml:space="preserve">Individuaalse huvitegevuse toetamine kogukondlikes tegevusi pakkuvates asutustes, tegevustega liitumisel toetamine. </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5666C011"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3EE328DD"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5A132E3" w14:textId="77777777" w:rsidTr="00920E36">
        <w:trPr>
          <w:trHeight w:val="660"/>
          <w:jc w:val="center"/>
        </w:trPr>
        <w:tc>
          <w:tcPr>
            <w:tcW w:w="506" w:type="pct"/>
            <w:vMerge/>
            <w:tcBorders>
              <w:left w:val="single" w:sz="4" w:space="0" w:color="auto"/>
              <w:bottom w:val="single" w:sz="4" w:space="0" w:color="auto"/>
              <w:right w:val="single" w:sz="4" w:space="0" w:color="auto"/>
            </w:tcBorders>
            <w:shd w:val="clear" w:color="auto" w:fill="auto"/>
            <w:vAlign w:val="center"/>
          </w:tcPr>
          <w:p w14:paraId="38AE11DC"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single" w:sz="4" w:space="0" w:color="auto"/>
              <w:bottom w:val="single" w:sz="4" w:space="0" w:color="auto"/>
              <w:right w:val="single" w:sz="4" w:space="0" w:color="auto"/>
            </w:tcBorders>
            <w:shd w:val="clear" w:color="FFFFFF" w:fill="FFFFFF"/>
            <w:vAlign w:val="center"/>
          </w:tcPr>
          <w:p w14:paraId="08F00163"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single" w:sz="4" w:space="0" w:color="auto"/>
              <w:bottom w:val="single" w:sz="4" w:space="0" w:color="auto"/>
              <w:right w:val="single" w:sz="4" w:space="0" w:color="auto"/>
            </w:tcBorders>
            <w:shd w:val="clear" w:color="FFFFFF" w:fill="FFFFFF"/>
            <w:vAlign w:val="center"/>
          </w:tcPr>
          <w:p w14:paraId="7A71EBFB"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7F770526" w14:textId="77777777" w:rsidR="008B7E54" w:rsidRPr="008A7F20" w:rsidRDefault="008B7E54" w:rsidP="00920E36">
            <w:pPr>
              <w:spacing w:after="0" w:line="240" w:lineRule="auto"/>
              <w:rPr>
                <w:rFonts w:eastAsia="Times New Roman" w:cs="Arial"/>
                <w:color w:val="000000"/>
                <w:sz w:val="18"/>
                <w:szCs w:val="18"/>
                <w:lang w:eastAsia="et-EE"/>
              </w:rPr>
            </w:pPr>
            <w:r w:rsidRPr="00CD6ADD">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140D8482"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4FAC6D69" w14:textId="77777777" w:rsidTr="00920E36">
        <w:trPr>
          <w:trHeight w:val="1672"/>
          <w:jc w:val="center"/>
        </w:trPr>
        <w:tc>
          <w:tcPr>
            <w:tcW w:w="50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42A0920"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Eluase </w:t>
            </w:r>
          </w:p>
        </w:tc>
        <w:tc>
          <w:tcPr>
            <w:tcW w:w="467"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BAD0897"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Toetus elukoha vahetusel</w:t>
            </w:r>
          </w:p>
        </w:tc>
        <w:tc>
          <w:tcPr>
            <w:tcW w:w="2880"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82F34FE"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1610A73A"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Kolimisplaan/üleminekuplaan - kolimise planeerimine, koostöös kliendi ja tema perega tegevusplaani koostamine kolimisega seotud praktiliste küsimuste lahendamiseks, toetuse ja teenuse vahetuse sujuvaks üleminekuks. </w:t>
            </w:r>
          </w:p>
          <w:p w14:paraId="17EC2354"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Praktiline abi kolimise teostamiseks (transport jm).        </w:t>
            </w:r>
          </w:p>
          <w:p w14:paraId="59141D63"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Uue elukeskkonnaga tutvumine (vajadusel juba eelnevalt), kogukonna ja ümbrusega tutvumine.</w:t>
            </w:r>
          </w:p>
        </w:tc>
        <w:tc>
          <w:tcPr>
            <w:tcW w:w="574"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73B850EE"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single" w:sz="4" w:space="0" w:color="000000"/>
              <w:bottom w:val="single" w:sz="4" w:space="0" w:color="000000"/>
              <w:right w:val="single" w:sz="4" w:space="0" w:color="000000"/>
            </w:tcBorders>
            <w:shd w:val="clear" w:color="FFFFFF" w:fill="FFFFFF"/>
          </w:tcPr>
          <w:p w14:paraId="01059EDE"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3A39CE74" w14:textId="77777777" w:rsidTr="00920E36">
        <w:trPr>
          <w:trHeight w:val="1245"/>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24EE28EB"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Igapäevaeluga toimetulek</w:t>
            </w:r>
          </w:p>
        </w:tc>
        <w:tc>
          <w:tcPr>
            <w:tcW w:w="467" w:type="pct"/>
            <w:vMerge w:val="restart"/>
            <w:tcBorders>
              <w:top w:val="single" w:sz="4" w:space="0" w:color="000000"/>
              <w:left w:val="nil"/>
              <w:right w:val="single" w:sz="4" w:space="0" w:color="000000"/>
            </w:tcBorders>
            <w:shd w:val="clear" w:color="FFFFFF" w:fill="FFFFFF"/>
            <w:vAlign w:val="center"/>
            <w:hideMark/>
          </w:tcPr>
          <w:p w14:paraId="5FA48128"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Igapäevaelu toetamine</w:t>
            </w:r>
          </w:p>
        </w:tc>
        <w:tc>
          <w:tcPr>
            <w:tcW w:w="2880" w:type="pct"/>
            <w:vMerge w:val="restart"/>
            <w:tcBorders>
              <w:top w:val="single" w:sz="4" w:space="0" w:color="000000"/>
              <w:left w:val="nil"/>
              <w:right w:val="single" w:sz="4" w:space="0" w:color="000000"/>
            </w:tcBorders>
            <w:shd w:val="clear" w:color="auto" w:fill="auto"/>
            <w:vAlign w:val="center"/>
            <w:hideMark/>
          </w:tcPr>
          <w:p w14:paraId="44FBC7CD" w14:textId="77777777" w:rsidR="008B7E54"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Toetus vastavalt inimese vajadusele ja võimekusele.</w:t>
            </w:r>
            <w:r w:rsidRPr="008A7F20">
              <w:rPr>
                <w:rFonts w:eastAsia="Times New Roman" w:cs="Arial"/>
                <w:color w:val="000000"/>
                <w:sz w:val="18"/>
                <w:szCs w:val="18"/>
                <w:lang w:eastAsia="et-EE"/>
              </w:rPr>
              <w:br/>
              <w:t>Igapäevaelu toetamise komponendi raames toetatakse inimest vastavalt tema vajadustele ja võimekusele (meeldetuletus, juhendamine, toetus, hooldus) alljärgnevates igapäevaelu valdkondades:</w:t>
            </w:r>
          </w:p>
          <w:p w14:paraId="0A2CEF5F" w14:textId="77777777" w:rsidR="008B7E54" w:rsidRDefault="008B7E54" w:rsidP="008B7E54">
            <w:pPr>
              <w:pStyle w:val="ListParagraph"/>
              <w:numPr>
                <w:ilvl w:val="0"/>
                <w:numId w:val="1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Söömise ja söögitegemise toetamine - tugi poes käimisel ja/või toidu valmistamisel või söömisel.</w:t>
            </w:r>
          </w:p>
          <w:p w14:paraId="78E7D890" w14:textId="77777777" w:rsidR="008B7E54" w:rsidRDefault="008B7E54" w:rsidP="008B7E54">
            <w:pPr>
              <w:pStyle w:val="ListParagraph"/>
              <w:numPr>
                <w:ilvl w:val="0"/>
                <w:numId w:val="1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 xml:space="preserve">Enese eest hoolitsemise toetamine - tugi hügieenitoimingutes, riietumisel jms. </w:t>
            </w:r>
          </w:p>
          <w:p w14:paraId="716C1055" w14:textId="77777777" w:rsidR="008B7E54" w:rsidRDefault="008B7E54" w:rsidP="008B7E54">
            <w:pPr>
              <w:pStyle w:val="ListParagraph"/>
              <w:numPr>
                <w:ilvl w:val="0"/>
                <w:numId w:val="1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Majapidamistoimingute toetamine - tugi koristamisel, pesu pesemisel jm elukoha eest hoolitsemisega seotud toimingutes.</w:t>
            </w:r>
          </w:p>
          <w:p w14:paraId="59BB8F2E" w14:textId="77777777" w:rsidR="008B7E54" w:rsidRDefault="008B7E54" w:rsidP="008B7E54">
            <w:pPr>
              <w:pStyle w:val="ListParagraph"/>
              <w:numPr>
                <w:ilvl w:val="0"/>
                <w:numId w:val="1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 xml:space="preserve">Rahadega toimetuleku toetamine, sh toetus eelarve planeerimisel ja raha kasutamisel, rahaliste toimingute tegemisel, pangateenuste kasutamisel, arvete tasumisel, sh võlgade tekkimise vältimine. </w:t>
            </w:r>
          </w:p>
          <w:p w14:paraId="0B70ACC2" w14:textId="77777777" w:rsidR="008B7E54" w:rsidRPr="001E0B5A" w:rsidRDefault="008B7E54" w:rsidP="008B7E54">
            <w:pPr>
              <w:pStyle w:val="ListParagraph"/>
              <w:numPr>
                <w:ilvl w:val="0"/>
                <w:numId w:val="1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 xml:space="preserve">Asjaajamise toetamine, sh suhtlus ametiasutuste ja erinevate teenuseosutajatega, regulaarsed  tegevused </w:t>
            </w:r>
            <w:r w:rsidRPr="001E0B5A">
              <w:rPr>
                <w:rFonts w:eastAsia="Times New Roman" w:cs="Arial"/>
                <w:sz w:val="18"/>
                <w:szCs w:val="18"/>
                <w:lang w:eastAsia="et-EE"/>
              </w:rPr>
              <w:t xml:space="preserve">sissetuleku tagamiseks, nt KOV toimetulekutoetus jms ühekordsed toetused. </w:t>
            </w:r>
            <w:r w:rsidRPr="001E0B5A">
              <w:rPr>
                <w:rFonts w:eastAsia="Times New Roman" w:cs="Arial"/>
                <w:sz w:val="18"/>
                <w:szCs w:val="18"/>
                <w:lang w:eastAsia="et-EE"/>
              </w:rPr>
              <w:br/>
            </w:r>
          </w:p>
        </w:tc>
        <w:tc>
          <w:tcPr>
            <w:tcW w:w="574" w:type="pct"/>
            <w:tcBorders>
              <w:top w:val="single" w:sz="4" w:space="0" w:color="000000"/>
              <w:left w:val="nil"/>
              <w:bottom w:val="single" w:sz="4" w:space="0" w:color="000000"/>
              <w:right w:val="single" w:sz="4" w:space="0" w:color="000000"/>
            </w:tcBorders>
            <w:shd w:val="clear" w:color="FFFFFF" w:fill="FFFFFF"/>
            <w:vAlign w:val="center"/>
            <w:hideMark/>
          </w:tcPr>
          <w:p w14:paraId="7CA0482B"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000000"/>
              <w:left w:val="nil"/>
              <w:bottom w:val="single" w:sz="4" w:space="0" w:color="auto"/>
              <w:right w:val="single" w:sz="4" w:space="0" w:color="000000"/>
            </w:tcBorders>
            <w:shd w:val="clear" w:color="FFFFFF" w:fill="FFFFFF"/>
          </w:tcPr>
          <w:p w14:paraId="2BFD9494"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61816040" w14:textId="77777777" w:rsidTr="00920E36">
        <w:trPr>
          <w:trHeight w:val="1245"/>
          <w:jc w:val="center"/>
        </w:trPr>
        <w:tc>
          <w:tcPr>
            <w:tcW w:w="506" w:type="pct"/>
            <w:vMerge/>
            <w:tcBorders>
              <w:left w:val="single" w:sz="4" w:space="0" w:color="000000"/>
              <w:right w:val="single" w:sz="4" w:space="0" w:color="000000"/>
            </w:tcBorders>
            <w:shd w:val="clear" w:color="auto" w:fill="auto"/>
            <w:vAlign w:val="center"/>
          </w:tcPr>
          <w:p w14:paraId="56B20611"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69F906C"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32743555"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000000"/>
              <w:right w:val="single" w:sz="4" w:space="0" w:color="auto"/>
            </w:tcBorders>
            <w:shd w:val="clear" w:color="FFFFFF" w:fill="FFFFFF"/>
            <w:vAlign w:val="center"/>
          </w:tcPr>
          <w:p w14:paraId="2F2EDD44" w14:textId="77777777" w:rsidR="008B7E54" w:rsidRPr="008A7F20" w:rsidRDefault="008B7E54" w:rsidP="00920E36">
            <w:pPr>
              <w:spacing w:after="0" w:line="240" w:lineRule="auto"/>
              <w:rPr>
                <w:rFonts w:eastAsia="Times New Roman" w:cs="Arial"/>
                <w:color w:val="000000"/>
                <w:sz w:val="18"/>
                <w:szCs w:val="18"/>
                <w:lang w:eastAsia="et-EE"/>
              </w:rPr>
            </w:pPr>
            <w:r w:rsidRPr="0044031A">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33EB35F2"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72561C2E" w14:textId="77777777" w:rsidTr="00920E36">
        <w:trPr>
          <w:trHeight w:val="638"/>
          <w:jc w:val="center"/>
        </w:trPr>
        <w:tc>
          <w:tcPr>
            <w:tcW w:w="506" w:type="pct"/>
            <w:vMerge w:val="restart"/>
            <w:tcBorders>
              <w:top w:val="nil"/>
              <w:left w:val="single" w:sz="4" w:space="0" w:color="000000"/>
              <w:right w:val="single" w:sz="4" w:space="0" w:color="000000"/>
            </w:tcBorders>
            <w:shd w:val="clear" w:color="auto" w:fill="auto"/>
            <w:vAlign w:val="center"/>
            <w:hideMark/>
          </w:tcPr>
          <w:p w14:paraId="3B566133" w14:textId="77777777" w:rsidR="008B7E54" w:rsidRPr="008A7F20" w:rsidRDefault="008B7E54" w:rsidP="00920E36">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 </w:t>
            </w:r>
          </w:p>
        </w:tc>
        <w:tc>
          <w:tcPr>
            <w:tcW w:w="467" w:type="pct"/>
            <w:vMerge w:val="restart"/>
            <w:tcBorders>
              <w:top w:val="nil"/>
              <w:left w:val="nil"/>
              <w:right w:val="single" w:sz="4" w:space="0" w:color="000000"/>
            </w:tcBorders>
            <w:shd w:val="clear" w:color="FFFFFF" w:fill="FFFFFF"/>
            <w:vAlign w:val="center"/>
            <w:hideMark/>
          </w:tcPr>
          <w:p w14:paraId="7BDBB538" w14:textId="77777777" w:rsidR="008B7E54" w:rsidRPr="008A7F20" w:rsidRDefault="008B7E54" w:rsidP="00920E36">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Ettevalmistus iseseisvumiseks</w:t>
            </w:r>
          </w:p>
        </w:tc>
        <w:tc>
          <w:tcPr>
            <w:tcW w:w="2880" w:type="pct"/>
            <w:vMerge w:val="restart"/>
            <w:tcBorders>
              <w:top w:val="nil"/>
              <w:left w:val="nil"/>
              <w:right w:val="single" w:sz="4" w:space="0" w:color="000000"/>
            </w:tcBorders>
            <w:shd w:val="clear" w:color="auto" w:fill="auto"/>
            <w:vAlign w:val="center"/>
            <w:hideMark/>
          </w:tcPr>
          <w:p w14:paraId="36C4216D"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Iseseisvuskursus - iseseisva(ma) eluga toimetulekuks vajalike oskuste arendamine kursuse/laagri, individuaal- või grupitöö viisil.</w:t>
            </w:r>
            <w:r w:rsidRPr="008A7F20">
              <w:rPr>
                <w:rFonts w:eastAsia="Times New Roman" w:cs="Arial"/>
                <w:color w:val="000000"/>
                <w:sz w:val="18"/>
                <w:szCs w:val="18"/>
                <w:lang w:eastAsia="et-EE"/>
              </w:rPr>
              <w:br/>
              <w:t>Iseseisva elu harjutamine ajutisel elamispinnal.</w:t>
            </w:r>
            <w:r w:rsidRPr="008A7F20">
              <w:rPr>
                <w:rFonts w:eastAsia="Times New Roman" w:cs="Arial"/>
                <w:color w:val="000000"/>
                <w:sz w:val="18"/>
                <w:szCs w:val="18"/>
                <w:lang w:eastAsia="et-EE"/>
              </w:rPr>
              <w:br/>
              <w:t xml:space="preserve">Kohanemise toetamine - üleminekut võimaldav ja kohanemist toetav tegevus, sh uue teenuskomponendi osutajaga tutvumise periood, mis tagaks sujuvama ülemineku teenuste vahel ning informeeritud otsuse uue teenuskomponendi osutaja valikul. </w:t>
            </w:r>
          </w:p>
        </w:tc>
        <w:tc>
          <w:tcPr>
            <w:tcW w:w="574" w:type="pct"/>
            <w:tcBorders>
              <w:top w:val="nil"/>
              <w:left w:val="nil"/>
              <w:bottom w:val="single" w:sz="4" w:space="0" w:color="auto"/>
              <w:right w:val="single" w:sz="4" w:space="0" w:color="auto"/>
            </w:tcBorders>
            <w:shd w:val="clear" w:color="FFFFFF" w:fill="FFFFFF"/>
            <w:vAlign w:val="center"/>
            <w:hideMark/>
          </w:tcPr>
          <w:p w14:paraId="1D4324A6"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33E1A3CF" w14:textId="77777777" w:rsidR="008B7E54" w:rsidRPr="008A7F20" w:rsidRDefault="008B7E54" w:rsidP="00920E36">
            <w:pPr>
              <w:spacing w:after="0" w:line="240" w:lineRule="auto"/>
              <w:rPr>
                <w:rFonts w:eastAsia="Times New Roman" w:cs="Arial"/>
                <w:color w:val="000000"/>
                <w:sz w:val="18"/>
                <w:szCs w:val="18"/>
                <w:lang w:eastAsia="et-EE"/>
              </w:rPr>
            </w:pPr>
          </w:p>
        </w:tc>
      </w:tr>
      <w:tr w:rsidR="008B7E54" w:rsidRPr="008A7F20" w14:paraId="23472C2B" w14:textId="77777777" w:rsidTr="00920E36">
        <w:trPr>
          <w:trHeight w:val="637"/>
          <w:jc w:val="center"/>
        </w:trPr>
        <w:tc>
          <w:tcPr>
            <w:tcW w:w="506" w:type="pct"/>
            <w:vMerge/>
            <w:tcBorders>
              <w:left w:val="single" w:sz="4" w:space="0" w:color="000000"/>
              <w:bottom w:val="single" w:sz="4" w:space="0" w:color="auto"/>
              <w:right w:val="single" w:sz="4" w:space="0" w:color="000000"/>
            </w:tcBorders>
            <w:shd w:val="clear" w:color="auto" w:fill="auto"/>
            <w:vAlign w:val="center"/>
          </w:tcPr>
          <w:p w14:paraId="6C8404B3" w14:textId="77777777" w:rsidR="008B7E54" w:rsidRPr="008A7F20" w:rsidRDefault="008B7E54" w:rsidP="00920E36">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1FB527C3" w14:textId="77777777" w:rsidR="008B7E54" w:rsidRPr="008A7F20" w:rsidRDefault="008B7E54" w:rsidP="00920E36">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auto"/>
            </w:tcBorders>
            <w:shd w:val="clear" w:color="auto" w:fill="auto"/>
            <w:vAlign w:val="center"/>
          </w:tcPr>
          <w:p w14:paraId="03C32A80" w14:textId="77777777" w:rsidR="008B7E54" w:rsidRPr="008A7F20" w:rsidRDefault="008B7E54" w:rsidP="00920E36">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71422EFD" w14:textId="77777777" w:rsidR="008B7E54" w:rsidRPr="008A7F20" w:rsidRDefault="008B7E54" w:rsidP="00920E36">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shd w:val="clear" w:color="FFFFFF" w:fill="FFFFFF"/>
          </w:tcPr>
          <w:p w14:paraId="13118C7C" w14:textId="77777777" w:rsidR="008B7E54" w:rsidRPr="008A7F20" w:rsidRDefault="008B7E54" w:rsidP="00920E36">
            <w:pPr>
              <w:spacing w:after="0" w:line="240" w:lineRule="auto"/>
              <w:rPr>
                <w:rFonts w:eastAsia="Times New Roman" w:cs="Arial"/>
                <w:color w:val="000000"/>
                <w:sz w:val="18"/>
                <w:szCs w:val="18"/>
                <w:lang w:eastAsia="et-EE"/>
              </w:rPr>
            </w:pPr>
          </w:p>
        </w:tc>
      </w:tr>
    </w:tbl>
    <w:p w14:paraId="7C762D28" w14:textId="77777777" w:rsidR="005B025F" w:rsidRDefault="008B7E54"/>
    <w:sectPr w:rsidR="005B025F" w:rsidSect="008B7E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502298"/>
    <w:multiLevelType w:val="hybridMultilevel"/>
    <w:tmpl w:val="9498227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C475140"/>
    <w:multiLevelType w:val="hybridMultilevel"/>
    <w:tmpl w:val="9AB0F9BC"/>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672E7A"/>
    <w:multiLevelType w:val="hybridMultilevel"/>
    <w:tmpl w:val="81CE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67E1F81"/>
    <w:multiLevelType w:val="multilevel"/>
    <w:tmpl w:val="7DC694B0"/>
    <w:lvl w:ilvl="0">
      <w:start w:val="1"/>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54"/>
    <w:rsid w:val="00474B92"/>
    <w:rsid w:val="008B7E54"/>
    <w:rsid w:val="009A15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E281"/>
  <w15:chartTrackingRefBased/>
  <w15:docId w15:val="{B23594C9-E63D-4F38-884B-F3788730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E54"/>
    <w:pPr>
      <w:spacing w:after="200" w:line="276" w:lineRule="auto"/>
    </w:pPr>
    <w:rPr>
      <w:rFonts w:ascii="Arial" w:eastAsia="Calibri" w:hAnsi="Arial" w:cs="Times New Roman"/>
    </w:rPr>
  </w:style>
  <w:style w:type="paragraph" w:styleId="Heading1">
    <w:name w:val="heading 1"/>
    <w:basedOn w:val="Normal"/>
    <w:next w:val="Normal"/>
    <w:link w:val="Heading1Char"/>
    <w:uiPriority w:val="9"/>
    <w:qFormat/>
    <w:rsid w:val="008B7E54"/>
    <w:pPr>
      <w:keepNext/>
      <w:keepLines/>
      <w:spacing w:before="240" w:after="120"/>
      <w:outlineLvl w:val="0"/>
    </w:pPr>
    <w:rPr>
      <w:rFonts w:eastAsia="DengXian Light"/>
      <w:color w:val="2E74B5"/>
      <w:sz w:val="28"/>
      <w:szCs w:val="32"/>
      <w:lang w:eastAsia="et-EE"/>
    </w:rPr>
  </w:style>
  <w:style w:type="paragraph" w:styleId="Heading2">
    <w:name w:val="heading 2"/>
    <w:basedOn w:val="Normal"/>
    <w:next w:val="Normal"/>
    <w:link w:val="Heading2Char"/>
    <w:uiPriority w:val="9"/>
    <w:unhideWhenUsed/>
    <w:qFormat/>
    <w:rsid w:val="008B7E54"/>
    <w:pPr>
      <w:keepNext/>
      <w:keepLines/>
      <w:numPr>
        <w:ilvl w:val="1"/>
        <w:numId w:val="1"/>
      </w:numPr>
      <w:spacing w:before="240" w:after="120"/>
      <w:outlineLvl w:val="1"/>
    </w:pPr>
    <w:rPr>
      <w:rFonts w:eastAsia="DengXian Light" w:cs="Arial"/>
      <w:color w:val="2E74B5"/>
      <w:sz w:val="2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54"/>
    <w:rPr>
      <w:rFonts w:ascii="Arial" w:eastAsia="DengXian Light" w:hAnsi="Arial" w:cs="Times New Roman"/>
      <w:color w:val="2E74B5"/>
      <w:sz w:val="28"/>
      <w:szCs w:val="32"/>
      <w:lang w:eastAsia="et-EE"/>
    </w:rPr>
  </w:style>
  <w:style w:type="character" w:customStyle="1" w:styleId="Heading2Char">
    <w:name w:val="Heading 2 Char"/>
    <w:basedOn w:val="DefaultParagraphFont"/>
    <w:link w:val="Heading2"/>
    <w:uiPriority w:val="9"/>
    <w:rsid w:val="008B7E54"/>
    <w:rPr>
      <w:rFonts w:ascii="Arial" w:eastAsia="DengXian Light" w:hAnsi="Arial" w:cs="Arial"/>
      <w:color w:val="2E74B5"/>
      <w:sz w:val="26"/>
      <w:lang w:eastAsia="et-EE"/>
    </w:rPr>
  </w:style>
  <w:style w:type="paragraph" w:styleId="ListParagraph">
    <w:name w:val="List Paragraph"/>
    <w:aliases w:val="Mummuga loetelu,Loendi l›ik"/>
    <w:basedOn w:val="Normal"/>
    <w:uiPriority w:val="34"/>
    <w:qFormat/>
    <w:rsid w:val="008B7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0" ma:contentTypeDescription="Loo uus dokument" ma:contentTypeScope="" ma:versionID="deee4d04ea00e2cfe69a22654947e2cf">
  <xsd:schema xmlns:xsd="http://www.w3.org/2001/XMLSchema" xmlns:xs="http://www.w3.org/2001/XMLSchema" xmlns:p="http://schemas.microsoft.com/office/2006/metadata/properties" xmlns:ns3="7e7fa4f0-18b9-4e2d-8ff6-c24383f5849e" targetNamespace="http://schemas.microsoft.com/office/2006/metadata/properties" ma:root="true" ma:fieldsID="119bf3628d6926088af63f9e86473a99" ns3:_="">
    <xsd:import namespace="7e7fa4f0-18b9-4e2d-8ff6-c24383f584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9AA1A-4500-4A1A-BD87-4269F972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46D66-FD0A-4496-8920-3B44FFB70ECF}">
  <ds:schemaRefs>
    <ds:schemaRef ds:uri="http://schemas.microsoft.com/sharepoint/v3/contenttype/forms"/>
  </ds:schemaRefs>
</ds:datastoreItem>
</file>

<file path=customXml/itemProps3.xml><?xml version="1.0" encoding="utf-8"?>
<ds:datastoreItem xmlns:ds="http://schemas.openxmlformats.org/officeDocument/2006/customXml" ds:itemID="{459E2E3B-2A11-4429-8E12-5CCD395E08B0}">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7e7fa4f0-18b9-4e2d-8ff6-c24383f5849e"/>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3975</Words>
  <Characters>23057</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Paide Linnavalitsus</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Kind</dc:creator>
  <cp:keywords/>
  <dc:description/>
  <cp:lastModifiedBy>Laura Kind</cp:lastModifiedBy>
  <cp:revision>1</cp:revision>
  <dcterms:created xsi:type="dcterms:W3CDTF">2023-01-03T10:21:00Z</dcterms:created>
  <dcterms:modified xsi:type="dcterms:W3CDTF">2023-01-03T10:25:00Z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