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268799" w14:textId="77777777" w:rsidR="00D56709" w:rsidRPr="00D56709" w:rsidRDefault="00D56709" w:rsidP="00D56709">
      <w:pPr>
        <w:rPr>
          <w:rFonts w:ascii="Times New Roman" w:hAnsi="Times New Roman" w:cs="Times New Roman"/>
          <w:b/>
          <w:sz w:val="24"/>
          <w:szCs w:val="24"/>
        </w:rPr>
      </w:pPr>
      <w:r w:rsidRPr="00D56709">
        <w:rPr>
          <w:rFonts w:ascii="Times New Roman" w:hAnsi="Times New Roman" w:cs="Times New Roman"/>
          <w:b/>
          <w:sz w:val="24"/>
          <w:szCs w:val="24"/>
        </w:rPr>
        <w:t>Lisa 4 – Pakkumuse vorm</w:t>
      </w:r>
    </w:p>
    <w:p w14:paraId="3C2CB31A" w14:textId="77777777" w:rsidR="00D56709" w:rsidRPr="00D56709" w:rsidRDefault="00D56709" w:rsidP="00D56709">
      <w:pPr>
        <w:rPr>
          <w:rFonts w:ascii="Times New Roman" w:hAnsi="Times New Roman" w:cs="Times New Roman"/>
          <w:b/>
        </w:rPr>
      </w:pPr>
      <w:r w:rsidRPr="00D56709">
        <w:rPr>
          <w:rFonts w:ascii="Times New Roman" w:hAnsi="Times New Roman" w:cs="Times New Roman"/>
          <w:b/>
        </w:rPr>
        <w:t>Hankija: Paide Linnavalitsus</w:t>
      </w:r>
    </w:p>
    <w:p w14:paraId="19DFC0F8" w14:textId="0884CE96" w:rsidR="00D56709" w:rsidRPr="00D56709" w:rsidRDefault="00D56709" w:rsidP="00D56709">
      <w:pPr>
        <w:rPr>
          <w:rFonts w:ascii="Times New Roman" w:hAnsi="Times New Roman" w:cs="Times New Roman"/>
          <w:b/>
          <w:bCs/>
        </w:rPr>
      </w:pPr>
      <w:r w:rsidRPr="00D56709">
        <w:rPr>
          <w:rFonts w:ascii="Times New Roman" w:hAnsi="Times New Roman" w:cs="Times New Roman"/>
          <w:b/>
        </w:rPr>
        <w:t xml:space="preserve">Hange: </w:t>
      </w:r>
      <w:r w:rsidRPr="00D56709">
        <w:rPr>
          <w:rFonts w:ascii="Times New Roman" w:hAnsi="Times New Roman" w:cs="Times New Roman"/>
          <w:b/>
          <w:bCs/>
        </w:rPr>
        <w:t>Isikukeskse erihoolekande teenusmudeli rakendamine Paide linnas</w:t>
      </w:r>
      <w:r>
        <w:rPr>
          <w:rFonts w:ascii="Times New Roman" w:hAnsi="Times New Roman" w:cs="Times New Roman"/>
          <w:b/>
          <w:bCs/>
        </w:rPr>
        <w:t xml:space="preserve"> 202</w:t>
      </w:r>
      <w:r w:rsidR="00AD54AA">
        <w:rPr>
          <w:rFonts w:ascii="Times New Roman" w:hAnsi="Times New Roman" w:cs="Times New Roman"/>
          <w:b/>
          <w:bCs/>
        </w:rPr>
        <w:t>3-2024</w:t>
      </w:r>
      <w:bookmarkStart w:id="0" w:name="_GoBack"/>
      <w:bookmarkEnd w:id="0"/>
    </w:p>
    <w:p w14:paraId="37FA9960" w14:textId="77777777" w:rsidR="00D56709" w:rsidRPr="00D56709" w:rsidRDefault="00D56709" w:rsidP="00D56709">
      <w:pPr>
        <w:rPr>
          <w:rFonts w:ascii="Times New Roman" w:hAnsi="Times New Roman" w:cs="Times New Roman"/>
          <w:b/>
        </w:rPr>
      </w:pPr>
    </w:p>
    <w:p w14:paraId="23DAC2F5" w14:textId="77777777" w:rsidR="00D56709" w:rsidRPr="00D56709" w:rsidRDefault="00D56709" w:rsidP="00D56709">
      <w:pPr>
        <w:rPr>
          <w:rFonts w:ascii="Times New Roman" w:hAnsi="Times New Roman" w:cs="Times New Roman"/>
          <w:b/>
        </w:rPr>
      </w:pPr>
      <w:r w:rsidRPr="00D56709">
        <w:rPr>
          <w:rFonts w:ascii="Times New Roman" w:hAnsi="Times New Roman" w:cs="Times New Roman"/>
          <w:b/>
        </w:rPr>
        <w:t xml:space="preserve">Pakkumus </w:t>
      </w:r>
    </w:p>
    <w:tbl>
      <w:tblPr>
        <w:tblStyle w:val="TableGrid"/>
        <w:tblW w:w="0" w:type="auto"/>
        <w:tblLook w:val="04A0" w:firstRow="1" w:lastRow="0" w:firstColumn="1" w:lastColumn="0" w:noHBand="0" w:noVBand="1"/>
      </w:tblPr>
      <w:tblGrid>
        <w:gridCol w:w="4248"/>
        <w:gridCol w:w="4678"/>
      </w:tblGrid>
      <w:tr w:rsidR="00D56709" w:rsidRPr="00D56709" w14:paraId="6165943A" w14:textId="77777777" w:rsidTr="00661DCB">
        <w:tc>
          <w:tcPr>
            <w:tcW w:w="4248" w:type="dxa"/>
          </w:tcPr>
          <w:p w14:paraId="1A75E4A2" w14:textId="77777777" w:rsidR="00D56709" w:rsidRPr="00D56709" w:rsidRDefault="00D56709" w:rsidP="00D56709">
            <w:pPr>
              <w:spacing w:after="160" w:line="259" w:lineRule="auto"/>
              <w:rPr>
                <w:rFonts w:ascii="Times New Roman" w:hAnsi="Times New Roman" w:cs="Times New Roman"/>
                <w:b/>
              </w:rPr>
            </w:pPr>
            <w:r w:rsidRPr="00D56709">
              <w:rPr>
                <w:rFonts w:ascii="Times New Roman" w:hAnsi="Times New Roman" w:cs="Times New Roman"/>
                <w:b/>
              </w:rPr>
              <w:t>Pakkuja ärinimi</w:t>
            </w:r>
          </w:p>
        </w:tc>
        <w:tc>
          <w:tcPr>
            <w:tcW w:w="4678" w:type="dxa"/>
          </w:tcPr>
          <w:p w14:paraId="37D0D419" w14:textId="77777777" w:rsidR="00D56709" w:rsidRPr="00D56709" w:rsidRDefault="00D56709" w:rsidP="00D56709">
            <w:pPr>
              <w:spacing w:after="160" w:line="259" w:lineRule="auto"/>
              <w:rPr>
                <w:rFonts w:ascii="Times New Roman" w:hAnsi="Times New Roman" w:cs="Times New Roman"/>
                <w:i/>
              </w:rPr>
            </w:pPr>
          </w:p>
        </w:tc>
      </w:tr>
      <w:tr w:rsidR="00D56709" w:rsidRPr="00D56709" w14:paraId="07B154B1" w14:textId="77777777" w:rsidTr="00661DCB">
        <w:tc>
          <w:tcPr>
            <w:tcW w:w="4248" w:type="dxa"/>
          </w:tcPr>
          <w:p w14:paraId="10F46A69" w14:textId="77777777" w:rsidR="00D56709" w:rsidRPr="00D56709" w:rsidRDefault="00D56709" w:rsidP="00D56709">
            <w:pPr>
              <w:spacing w:after="160" w:line="259" w:lineRule="auto"/>
              <w:rPr>
                <w:rFonts w:ascii="Times New Roman" w:hAnsi="Times New Roman" w:cs="Times New Roman"/>
                <w:b/>
              </w:rPr>
            </w:pPr>
            <w:r w:rsidRPr="00D56709">
              <w:rPr>
                <w:rFonts w:ascii="Times New Roman" w:hAnsi="Times New Roman" w:cs="Times New Roman"/>
                <w:b/>
              </w:rPr>
              <w:t>Registrikood</w:t>
            </w:r>
          </w:p>
        </w:tc>
        <w:tc>
          <w:tcPr>
            <w:tcW w:w="4678" w:type="dxa"/>
          </w:tcPr>
          <w:p w14:paraId="0BA302DB" w14:textId="77777777" w:rsidR="00D56709" w:rsidRPr="00D56709" w:rsidRDefault="00D56709" w:rsidP="00D56709">
            <w:pPr>
              <w:spacing w:after="160" w:line="259" w:lineRule="auto"/>
              <w:rPr>
                <w:rFonts w:ascii="Times New Roman" w:hAnsi="Times New Roman" w:cs="Times New Roman"/>
              </w:rPr>
            </w:pPr>
          </w:p>
        </w:tc>
      </w:tr>
      <w:tr w:rsidR="00D56709" w:rsidRPr="00D56709" w14:paraId="0F740961" w14:textId="77777777" w:rsidTr="00661DCB">
        <w:tc>
          <w:tcPr>
            <w:tcW w:w="4248" w:type="dxa"/>
          </w:tcPr>
          <w:p w14:paraId="390AC891" w14:textId="77777777" w:rsidR="00D56709" w:rsidRPr="00D56709" w:rsidRDefault="00D56709" w:rsidP="00D56709">
            <w:pPr>
              <w:spacing w:after="160" w:line="259" w:lineRule="auto"/>
              <w:rPr>
                <w:rFonts w:ascii="Times New Roman" w:hAnsi="Times New Roman" w:cs="Times New Roman"/>
                <w:i/>
              </w:rPr>
            </w:pPr>
            <w:r w:rsidRPr="00D56709">
              <w:rPr>
                <w:rFonts w:ascii="Times New Roman" w:hAnsi="Times New Roman" w:cs="Times New Roman"/>
              </w:rPr>
              <w:t>Info pakkumuses sisaldava ärisaladuse kohta (milline teave on pakkuja ärisaladus ning põhjendab teabe ärisaladuseks määramist, RHS § 111</w:t>
            </w:r>
            <w:r w:rsidRPr="00D56709">
              <w:rPr>
                <w:rFonts w:ascii="Times New Roman" w:hAnsi="Times New Roman" w:cs="Times New Roman"/>
                <w:i/>
              </w:rPr>
              <w:t>) *lisada info ainult vajadusel</w:t>
            </w:r>
          </w:p>
        </w:tc>
        <w:tc>
          <w:tcPr>
            <w:tcW w:w="4678" w:type="dxa"/>
          </w:tcPr>
          <w:p w14:paraId="6DBD3A57" w14:textId="77777777" w:rsidR="00D56709" w:rsidRPr="00D56709" w:rsidRDefault="00D56709" w:rsidP="00D56709">
            <w:pPr>
              <w:spacing w:after="160" w:line="259" w:lineRule="auto"/>
              <w:rPr>
                <w:rFonts w:ascii="Times New Roman" w:hAnsi="Times New Roman" w:cs="Times New Roman"/>
              </w:rPr>
            </w:pPr>
          </w:p>
        </w:tc>
      </w:tr>
      <w:tr w:rsidR="00D56709" w:rsidRPr="00D56709" w14:paraId="636CA720" w14:textId="77777777" w:rsidTr="00661DCB">
        <w:tc>
          <w:tcPr>
            <w:tcW w:w="4248" w:type="dxa"/>
          </w:tcPr>
          <w:p w14:paraId="719885C2" w14:textId="77777777" w:rsidR="00D56709" w:rsidRPr="00D56709" w:rsidRDefault="00D56709" w:rsidP="00D56709">
            <w:pPr>
              <w:spacing w:after="160" w:line="259" w:lineRule="auto"/>
              <w:rPr>
                <w:rFonts w:ascii="Times New Roman" w:hAnsi="Times New Roman" w:cs="Times New Roman"/>
                <w:b/>
              </w:rPr>
            </w:pPr>
            <w:r w:rsidRPr="00D56709">
              <w:rPr>
                <w:rFonts w:ascii="Times New Roman" w:hAnsi="Times New Roman" w:cs="Times New Roman"/>
                <w:b/>
              </w:rPr>
              <w:t>1. Pakkuja andmed põhitegevusala kohta ja kirjeldus varasema kogemuse kohta nende teenuskomponentide osas, mille kohta esitab pakkumuse</w:t>
            </w:r>
          </w:p>
          <w:p w14:paraId="0350542C" w14:textId="77777777" w:rsidR="00D56709" w:rsidRPr="00D56709" w:rsidRDefault="00D56709" w:rsidP="00D56709">
            <w:pPr>
              <w:spacing w:after="160"/>
              <w:rPr>
                <w:rFonts w:ascii="Times New Roman" w:hAnsi="Times New Roman" w:cs="Times New Roman"/>
                <w:b/>
              </w:rPr>
            </w:pPr>
            <w:r w:rsidRPr="00D56709">
              <w:rPr>
                <w:rFonts w:ascii="Times New Roman" w:hAnsi="Times New Roman" w:cs="Times New Roman"/>
              </w:rPr>
              <w:t>Nõue: Pakkuja põhitegevusalaks peab üldjuhul olema sotsiaalteenuste valdkond või on pakkujal vähemalt varasem kogemus inimest ja tema arengut toetavate teenuste pakkumisel. Kui pakkuja soovib osaleda mõnel lisatoetuse teenuskomponendil, mille tegevusala ei pea olema registreeritud, siis esitab pakkuja varasemas kogemuse kirjelduse.</w:t>
            </w:r>
          </w:p>
        </w:tc>
        <w:tc>
          <w:tcPr>
            <w:tcW w:w="4678" w:type="dxa"/>
          </w:tcPr>
          <w:p w14:paraId="3BB9D6A7" w14:textId="77777777" w:rsidR="00D56709" w:rsidRPr="00D56709" w:rsidRDefault="00D56709" w:rsidP="00D56709">
            <w:pPr>
              <w:spacing w:after="160" w:line="259" w:lineRule="auto"/>
              <w:rPr>
                <w:rFonts w:ascii="Times New Roman" w:hAnsi="Times New Roman" w:cs="Times New Roman"/>
              </w:rPr>
            </w:pPr>
          </w:p>
        </w:tc>
      </w:tr>
      <w:tr w:rsidR="00D56709" w:rsidRPr="00D56709" w14:paraId="2FCCF2AA" w14:textId="77777777" w:rsidTr="00661DCB">
        <w:tc>
          <w:tcPr>
            <w:tcW w:w="4248" w:type="dxa"/>
          </w:tcPr>
          <w:p w14:paraId="5A545B07" w14:textId="77777777" w:rsidR="00D56709" w:rsidRPr="00D56709" w:rsidRDefault="00D56709" w:rsidP="00D56709">
            <w:pPr>
              <w:spacing w:after="160" w:line="259" w:lineRule="auto"/>
              <w:rPr>
                <w:rFonts w:ascii="Times New Roman" w:hAnsi="Times New Roman" w:cs="Times New Roman"/>
                <w:b/>
              </w:rPr>
            </w:pPr>
            <w:r w:rsidRPr="00D56709">
              <w:rPr>
                <w:rFonts w:ascii="Times New Roman" w:hAnsi="Times New Roman" w:cs="Times New Roman"/>
                <w:b/>
              </w:rPr>
              <w:t>2. Pakkuja projektijuht või vastutav isik</w:t>
            </w:r>
          </w:p>
          <w:p w14:paraId="713504AA" w14:textId="77777777" w:rsidR="00D56709" w:rsidRPr="00D56709" w:rsidRDefault="00D56709" w:rsidP="00D56709">
            <w:pPr>
              <w:spacing w:after="160" w:line="259" w:lineRule="auto"/>
              <w:rPr>
                <w:rFonts w:ascii="Times New Roman" w:hAnsi="Times New Roman" w:cs="Times New Roman"/>
                <w:b/>
              </w:rPr>
            </w:pPr>
            <w:r w:rsidRPr="00D56709">
              <w:rPr>
                <w:rFonts w:ascii="Times New Roman" w:hAnsi="Times New Roman" w:cs="Times New Roman"/>
              </w:rPr>
              <w:t>Isiku nimi, amet ja kvalifikatsioon. Nimetatud isik on eduka pakkujaga sõlmitavas lepingus kontaktisikuks.</w:t>
            </w:r>
          </w:p>
        </w:tc>
        <w:tc>
          <w:tcPr>
            <w:tcW w:w="4678" w:type="dxa"/>
          </w:tcPr>
          <w:p w14:paraId="1A00E7E5" w14:textId="77777777" w:rsidR="00D56709" w:rsidRPr="00D56709" w:rsidRDefault="00D56709" w:rsidP="00D56709">
            <w:pPr>
              <w:spacing w:after="160" w:line="259" w:lineRule="auto"/>
              <w:rPr>
                <w:rFonts w:ascii="Times New Roman" w:hAnsi="Times New Roman" w:cs="Times New Roman"/>
              </w:rPr>
            </w:pPr>
          </w:p>
        </w:tc>
      </w:tr>
      <w:tr w:rsidR="00D56709" w:rsidRPr="00D56709" w14:paraId="72490A0C" w14:textId="77777777" w:rsidTr="00661DCB">
        <w:tc>
          <w:tcPr>
            <w:tcW w:w="4248" w:type="dxa"/>
          </w:tcPr>
          <w:p w14:paraId="64863F9E" w14:textId="77777777" w:rsidR="00D56709" w:rsidRPr="00D56709" w:rsidRDefault="00D56709" w:rsidP="00D56709">
            <w:pPr>
              <w:spacing w:after="160" w:line="259" w:lineRule="auto"/>
              <w:rPr>
                <w:rFonts w:ascii="Times New Roman" w:hAnsi="Times New Roman" w:cs="Times New Roman"/>
              </w:rPr>
            </w:pPr>
            <w:r w:rsidRPr="00D56709">
              <w:rPr>
                <w:rFonts w:ascii="Times New Roman" w:hAnsi="Times New Roman" w:cs="Times New Roman"/>
                <w:b/>
              </w:rPr>
              <w:t xml:space="preserve">3. Pakkuja </w:t>
            </w:r>
            <w:r w:rsidR="004F1425">
              <w:rPr>
                <w:rFonts w:ascii="Times New Roman" w:hAnsi="Times New Roman" w:cs="Times New Roman"/>
                <w:b/>
              </w:rPr>
              <w:t xml:space="preserve">teenust osutavad </w:t>
            </w:r>
            <w:r w:rsidRPr="00D56709">
              <w:rPr>
                <w:rFonts w:ascii="Times New Roman" w:hAnsi="Times New Roman" w:cs="Times New Roman"/>
                <w:b/>
              </w:rPr>
              <w:t>spetsialistid ning nende pädevus ja kvalifikatsioon</w:t>
            </w:r>
          </w:p>
        </w:tc>
        <w:tc>
          <w:tcPr>
            <w:tcW w:w="4678" w:type="dxa"/>
          </w:tcPr>
          <w:p w14:paraId="0D4384C4" w14:textId="77777777" w:rsidR="00D56709" w:rsidRPr="00D56709" w:rsidRDefault="00D56709" w:rsidP="00D56709">
            <w:pPr>
              <w:spacing w:after="160" w:line="259" w:lineRule="auto"/>
              <w:rPr>
                <w:rFonts w:ascii="Times New Roman" w:hAnsi="Times New Roman" w:cs="Times New Roman"/>
              </w:rPr>
            </w:pPr>
          </w:p>
        </w:tc>
      </w:tr>
    </w:tbl>
    <w:p w14:paraId="77136D0F" w14:textId="77777777" w:rsidR="00D56709" w:rsidRPr="00D56709" w:rsidRDefault="00D56709" w:rsidP="00D56709">
      <w:pPr>
        <w:rPr>
          <w:rFonts w:ascii="Times New Roman" w:hAnsi="Times New Roman" w:cs="Times New Roman"/>
        </w:rPr>
      </w:pPr>
    </w:p>
    <w:p w14:paraId="3F4BDEA5" w14:textId="77777777" w:rsidR="00D56709" w:rsidRPr="00D56709" w:rsidRDefault="00D56709" w:rsidP="004F1425">
      <w:pPr>
        <w:jc w:val="both"/>
        <w:rPr>
          <w:rFonts w:ascii="Times New Roman" w:hAnsi="Times New Roman" w:cs="Times New Roman"/>
        </w:rPr>
      </w:pPr>
      <w:r w:rsidRPr="00D56709">
        <w:rPr>
          <w:rFonts w:ascii="Times New Roman" w:hAnsi="Times New Roman" w:cs="Times New Roman"/>
        </w:rPr>
        <w:t>Baas- ja lisatoetuse teenuskomponente vahetult osutavad isikud peavad olema läbinud vastavasisulise väljaõppe ning peavad olema nõutava pädevusega, st spetsialisti kvalifikatsioon vastab õigusaktides sätestatud nõuetele, kui teenusele on kehtestatud nõuded õigusaktidega. Kui teenusele ei ole sätestatud erinõudeid õigusaktidega, peab teenuse kvaliteet vastama sotsiaalteenuste põhimõtetele ja kvaliteedinõuetele sotsiaalhoolekande seaduse §-s 3 sätestatud tingimustel.</w:t>
      </w:r>
    </w:p>
    <w:p w14:paraId="5CA94611" w14:textId="77777777" w:rsidR="00D56709" w:rsidRPr="00D56709" w:rsidRDefault="00D56709" w:rsidP="00D56709">
      <w:pPr>
        <w:rPr>
          <w:rFonts w:ascii="Times New Roman" w:hAnsi="Times New Roman" w:cs="Times New Roman"/>
        </w:rPr>
      </w:pPr>
      <w:r w:rsidRPr="00D56709">
        <w:rPr>
          <w:rFonts w:ascii="Times New Roman" w:hAnsi="Times New Roman" w:cs="Times New Roman"/>
        </w:rPr>
        <w:t xml:space="preserve">Kõik projekti </w:t>
      </w:r>
      <w:r w:rsidRPr="00D56709">
        <w:rPr>
          <w:rFonts w:ascii="Times New Roman" w:hAnsi="Times New Roman" w:cs="Times New Roman"/>
          <w:bCs/>
        </w:rPr>
        <w:t>"Isikukeskse erihoolekande teenusmudeli rakendamine kohalikus omavalitsuses“</w:t>
      </w:r>
      <w:r w:rsidRPr="00D56709">
        <w:rPr>
          <w:rFonts w:ascii="Times New Roman" w:hAnsi="Times New Roman" w:cs="Times New Roman"/>
        </w:rPr>
        <w:t xml:space="preserve"> nõuded on pakkujale lepingu täitmisel kohustuslikud.</w:t>
      </w:r>
    </w:p>
    <w:p w14:paraId="64F1EA1E" w14:textId="77777777" w:rsidR="00D56709" w:rsidRDefault="00D56709" w:rsidP="00D56709">
      <w:pPr>
        <w:rPr>
          <w:rFonts w:ascii="Times New Roman" w:hAnsi="Times New Roman" w:cs="Times New Roman"/>
        </w:rPr>
      </w:pPr>
    </w:p>
    <w:p w14:paraId="2FAF68FA" w14:textId="77777777" w:rsidR="004F1425" w:rsidRPr="00D56709" w:rsidRDefault="004F1425" w:rsidP="00D56709">
      <w:pPr>
        <w:rPr>
          <w:rFonts w:ascii="Times New Roman" w:hAnsi="Times New Roman" w:cs="Times New Roman"/>
        </w:rPr>
      </w:pPr>
    </w:p>
    <w:p w14:paraId="775AFDC2" w14:textId="77777777" w:rsidR="00D56709" w:rsidRPr="00D56709" w:rsidRDefault="00D56709" w:rsidP="00D56709">
      <w:pPr>
        <w:rPr>
          <w:rFonts w:ascii="Times New Roman" w:hAnsi="Times New Roman" w:cs="Times New Roman"/>
          <w:b/>
        </w:rPr>
      </w:pPr>
    </w:p>
    <w:p w14:paraId="78C5EB7E" w14:textId="77777777" w:rsidR="00D56709" w:rsidRPr="00D56709" w:rsidRDefault="00D56709" w:rsidP="00D56709">
      <w:pPr>
        <w:rPr>
          <w:rFonts w:ascii="Times New Roman" w:hAnsi="Times New Roman" w:cs="Times New Roman"/>
          <w:b/>
        </w:rPr>
      </w:pPr>
      <w:r w:rsidRPr="00D56709">
        <w:rPr>
          <w:rFonts w:ascii="Times New Roman" w:hAnsi="Times New Roman" w:cs="Times New Roman"/>
          <w:b/>
        </w:rPr>
        <w:lastRenderedPageBreak/>
        <w:t>Pakkumuse maksumus</w:t>
      </w:r>
    </w:p>
    <w:p w14:paraId="5BE82FE4" w14:textId="77777777" w:rsidR="00D56709" w:rsidRPr="004F1425" w:rsidRDefault="00D56709" w:rsidP="00D56709">
      <w:pPr>
        <w:rPr>
          <w:rFonts w:ascii="Times New Roman" w:hAnsi="Times New Roman" w:cs="Times New Roman"/>
        </w:rPr>
      </w:pPr>
      <w:r w:rsidRPr="004F1425">
        <w:rPr>
          <w:rFonts w:ascii="Times New Roman" w:hAnsi="Times New Roman" w:cs="Times New Roman"/>
        </w:rPr>
        <w:t>Pakkuja võib esitada pakkumuse ühele või mõlemale osale</w:t>
      </w:r>
      <w:r w:rsidRPr="004F1425">
        <w:rPr>
          <w:rFonts w:ascii="Times New Roman" w:hAnsi="Times New Roman" w:cs="Times New Roman"/>
          <w:bCs/>
        </w:rPr>
        <w:t>.</w:t>
      </w:r>
    </w:p>
    <w:p w14:paraId="7582260D" w14:textId="77777777" w:rsidR="00D56709" w:rsidRPr="00D56709" w:rsidRDefault="00D56709" w:rsidP="004F1425">
      <w:pPr>
        <w:jc w:val="both"/>
        <w:rPr>
          <w:rFonts w:ascii="Times New Roman" w:hAnsi="Times New Roman" w:cs="Times New Roman"/>
        </w:rPr>
      </w:pPr>
      <w:r w:rsidRPr="00D56709">
        <w:rPr>
          <w:rFonts w:ascii="Times New Roman" w:hAnsi="Times New Roman" w:cs="Times New Roman"/>
        </w:rPr>
        <w:t>Pakkuja kohustub kontrollima pakkumuskutses sätestatud teenuste ja tööde kirjeldust, koguseid ja mahtusid ning koostama pakkumuse arvestusega, et pakkumuse maksumus sisaldaks kõiki töid ja teenuseid (sh vajadusel asju), mis on vajalikud lepingu nõuetekohaseks täitmiseks ning pakkumuskutses kirjeldatud eesmärkide saavutamiseks. Hind sisaldab ka ruumi renti, transporti jne.</w:t>
      </w:r>
    </w:p>
    <w:p w14:paraId="1CFAB3F7" w14:textId="77777777" w:rsidR="00D56709" w:rsidRPr="00D56709" w:rsidRDefault="00D56709" w:rsidP="004F1425">
      <w:pPr>
        <w:jc w:val="both"/>
        <w:rPr>
          <w:rFonts w:ascii="Times New Roman" w:hAnsi="Times New Roman" w:cs="Times New Roman"/>
        </w:rPr>
      </w:pPr>
      <w:r w:rsidRPr="00D56709">
        <w:rPr>
          <w:rFonts w:ascii="Times New Roman" w:hAnsi="Times New Roman" w:cs="Times New Roman"/>
        </w:rPr>
        <w:t>Kui pakkumuse esitamise ajal töövõtja ei olnud käibemaksukohustuslane, kuid selline kohustus tekkis tal pärast pakkumuse esitamist, loetakse, et teenuste maksumus hõlmab ka käibemaksu, st käibemaksu võrra teenuste maksumust hiljem ei suurendata.</w:t>
      </w:r>
    </w:p>
    <w:p w14:paraId="58D6CC4B" w14:textId="77777777" w:rsidR="00D56709" w:rsidRPr="00D56709" w:rsidRDefault="00D56709" w:rsidP="00D56709">
      <w:pPr>
        <w:rPr>
          <w:rFonts w:ascii="Times New Roman" w:hAnsi="Times New Roman" w:cs="Times New Roman"/>
        </w:rPr>
      </w:pPr>
    </w:p>
    <w:p w14:paraId="4368309D" w14:textId="77777777" w:rsidR="00D56709" w:rsidRPr="00D56709" w:rsidRDefault="00D56709" w:rsidP="00D56709">
      <w:pPr>
        <w:rPr>
          <w:rFonts w:ascii="Times New Roman" w:hAnsi="Times New Roman" w:cs="Times New Roman"/>
          <w:b/>
        </w:rPr>
      </w:pPr>
    </w:p>
    <w:p w14:paraId="0F1DC8EF" w14:textId="77777777" w:rsidR="00D56709" w:rsidRPr="00D56709" w:rsidRDefault="00D56709" w:rsidP="00D56709">
      <w:pPr>
        <w:rPr>
          <w:rFonts w:ascii="Times New Roman" w:hAnsi="Times New Roman" w:cs="Times New Roman"/>
          <w:b/>
        </w:rPr>
        <w:sectPr w:rsidR="00D56709" w:rsidRPr="00D56709">
          <w:pgSz w:w="11906" w:h="16838"/>
          <w:pgMar w:top="1417" w:right="1417" w:bottom="1417" w:left="1417" w:header="708" w:footer="708" w:gutter="0"/>
          <w:cols w:space="708"/>
          <w:docGrid w:linePitch="360"/>
        </w:sectPr>
      </w:pPr>
    </w:p>
    <w:p w14:paraId="04B240C2" w14:textId="77777777" w:rsidR="00D56709" w:rsidRDefault="00D56709" w:rsidP="00D56709">
      <w:pPr>
        <w:rPr>
          <w:rFonts w:ascii="Times New Roman" w:hAnsi="Times New Roman" w:cs="Times New Roman"/>
          <w:b/>
        </w:rPr>
      </w:pPr>
      <w:r w:rsidRPr="00D56709">
        <w:rPr>
          <w:rFonts w:ascii="Times New Roman" w:hAnsi="Times New Roman" w:cs="Times New Roman"/>
          <w:b/>
        </w:rPr>
        <w:lastRenderedPageBreak/>
        <w:t>Osa I – Baastoetuse osutamine</w:t>
      </w:r>
    </w:p>
    <w:p w14:paraId="456B1457" w14:textId="77777777" w:rsidR="004F1425" w:rsidRPr="00D56709" w:rsidRDefault="004F1425" w:rsidP="00D56709">
      <w:pPr>
        <w:rPr>
          <w:rFonts w:ascii="Times New Roman" w:hAnsi="Times New Roman" w:cs="Times New Roman"/>
          <w:b/>
        </w:rPr>
      </w:pPr>
    </w:p>
    <w:p w14:paraId="37F81A7C" w14:textId="77777777" w:rsidR="004F1425" w:rsidRPr="00D56709" w:rsidRDefault="00D56709" w:rsidP="00D56709">
      <w:pPr>
        <w:rPr>
          <w:rFonts w:ascii="Times New Roman" w:hAnsi="Times New Roman" w:cs="Times New Roman"/>
          <w:b/>
        </w:rPr>
      </w:pPr>
      <w:r w:rsidRPr="00D56709">
        <w:rPr>
          <w:rFonts w:ascii="Times New Roman" w:hAnsi="Times New Roman" w:cs="Times New Roman"/>
          <w:b/>
        </w:rPr>
        <w:t xml:space="preserve">Esitame pakkumuse </w:t>
      </w:r>
      <w:r w:rsidRPr="00D56709">
        <w:rPr>
          <w:rFonts w:ascii="Times New Roman" w:hAnsi="Times New Roman" w:cs="Times New Roman"/>
          <w:b/>
          <w:u w:val="single"/>
        </w:rPr>
        <w:t xml:space="preserve">baastoetuse </w:t>
      </w:r>
      <w:r w:rsidRPr="00D56709">
        <w:rPr>
          <w:rFonts w:ascii="Times New Roman" w:hAnsi="Times New Roman" w:cs="Times New Roman"/>
          <w:b/>
        </w:rPr>
        <w:t>osutamiseks:</w:t>
      </w:r>
    </w:p>
    <w:p w14:paraId="441CC876" w14:textId="2C8FA29F" w:rsidR="00D56709" w:rsidRDefault="00D56709" w:rsidP="00D56709">
      <w:pPr>
        <w:rPr>
          <w:rFonts w:ascii="Times New Roman" w:hAnsi="Times New Roman" w:cs="Times New Roman"/>
          <w:i/>
        </w:rPr>
      </w:pPr>
      <w:r w:rsidRPr="00D56709">
        <w:rPr>
          <w:rFonts w:ascii="Times New Roman" w:hAnsi="Times New Roman" w:cs="Times New Roman"/>
          <w:i/>
        </w:rPr>
        <w:t>*Üks tund -  60 minutit teenust</w:t>
      </w:r>
    </w:p>
    <w:tbl>
      <w:tblPr>
        <w:tblW w:w="14880" w:type="dxa"/>
        <w:jc w:val="center"/>
        <w:tblLayout w:type="fixed"/>
        <w:tblCellMar>
          <w:left w:w="70" w:type="dxa"/>
          <w:right w:w="70" w:type="dxa"/>
        </w:tblCellMar>
        <w:tblLook w:val="04A0" w:firstRow="1" w:lastRow="0" w:firstColumn="1" w:lastColumn="0" w:noHBand="0" w:noVBand="1"/>
      </w:tblPr>
      <w:tblGrid>
        <w:gridCol w:w="1980"/>
        <w:gridCol w:w="10065"/>
        <w:gridCol w:w="1275"/>
        <w:gridCol w:w="1560"/>
      </w:tblGrid>
      <w:tr w:rsidR="00AD54AA" w14:paraId="4AD5F2EB" w14:textId="77777777" w:rsidTr="00AD54AA">
        <w:trPr>
          <w:trHeight w:val="2022"/>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D12D43E" w14:textId="77777777" w:rsidR="00AD54AA" w:rsidRDefault="00AD54AA">
            <w:pPr>
              <w:spacing w:after="0" w:line="240" w:lineRule="auto"/>
              <w:jc w:val="center"/>
              <w:rPr>
                <w:rFonts w:ascii="Arial" w:eastAsia="Times New Roman" w:hAnsi="Arial" w:cs="Arial"/>
                <w:b/>
                <w:bCs/>
                <w:color w:val="000000"/>
                <w:sz w:val="18"/>
                <w:szCs w:val="18"/>
                <w:lang w:eastAsia="et-EE"/>
              </w:rPr>
            </w:pPr>
            <w:r>
              <w:rPr>
                <w:rFonts w:ascii="Arial" w:eastAsia="Times New Roman" w:hAnsi="Arial" w:cs="Arial"/>
                <w:b/>
                <w:bCs/>
                <w:color w:val="000000"/>
                <w:sz w:val="18"/>
                <w:szCs w:val="18"/>
                <w:lang w:eastAsia="et-EE"/>
              </w:rPr>
              <w:t>Komponendi nimetus</w:t>
            </w:r>
          </w:p>
        </w:tc>
        <w:tc>
          <w:tcPr>
            <w:tcW w:w="10064"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14:paraId="66652C7B" w14:textId="77777777" w:rsidR="00AD54AA" w:rsidRDefault="00AD54AA">
            <w:pPr>
              <w:spacing w:after="0" w:line="240" w:lineRule="auto"/>
              <w:jc w:val="center"/>
              <w:rPr>
                <w:rFonts w:ascii="Arial" w:eastAsia="Times New Roman" w:hAnsi="Arial" w:cs="Arial"/>
                <w:b/>
                <w:bCs/>
                <w:color w:val="000000"/>
                <w:sz w:val="18"/>
                <w:szCs w:val="18"/>
                <w:lang w:eastAsia="et-EE"/>
              </w:rPr>
            </w:pPr>
            <w:r>
              <w:rPr>
                <w:rFonts w:ascii="Arial" w:eastAsia="Times New Roman" w:hAnsi="Arial" w:cs="Arial"/>
                <w:b/>
                <w:bCs/>
                <w:color w:val="000000"/>
                <w:sz w:val="18"/>
                <w:szCs w:val="18"/>
                <w:lang w:eastAsia="et-EE"/>
              </w:rPr>
              <w:t>Komponendi selgitus</w:t>
            </w:r>
          </w:p>
        </w:tc>
        <w:tc>
          <w:tcPr>
            <w:tcW w:w="1275"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
          <w:p w14:paraId="52686258" w14:textId="77777777" w:rsidR="00AD54AA" w:rsidRDefault="00AD54AA">
            <w:pPr>
              <w:spacing w:after="0" w:line="240" w:lineRule="auto"/>
              <w:jc w:val="center"/>
              <w:rPr>
                <w:rFonts w:ascii="Arial" w:eastAsia="Times New Roman" w:hAnsi="Arial" w:cs="Arial"/>
                <w:b/>
                <w:bCs/>
                <w:color w:val="000000"/>
                <w:sz w:val="18"/>
                <w:szCs w:val="18"/>
                <w:lang w:eastAsia="et-EE"/>
              </w:rPr>
            </w:pPr>
            <w:r>
              <w:rPr>
                <w:rFonts w:ascii="Arial" w:eastAsia="Times New Roman" w:hAnsi="Arial" w:cs="Arial"/>
                <w:b/>
                <w:bCs/>
                <w:color w:val="000000"/>
                <w:sz w:val="18"/>
                <w:szCs w:val="18"/>
                <w:lang w:eastAsia="et-EE"/>
              </w:rPr>
              <w:t>Töö maht:</w:t>
            </w:r>
            <w:r>
              <w:rPr>
                <w:rFonts w:ascii="Arial" w:eastAsia="Times New Roman" w:hAnsi="Arial" w:cs="Arial"/>
                <w:bCs/>
                <w:color w:val="000000"/>
                <w:sz w:val="18"/>
                <w:szCs w:val="18"/>
                <w:lang w:eastAsia="et-EE"/>
              </w:rPr>
              <w:t xml:space="preserve"> individuaalne või grupitegevus</w:t>
            </w:r>
          </w:p>
        </w:tc>
        <w:tc>
          <w:tcPr>
            <w:tcW w:w="1560" w:type="dxa"/>
            <w:tcBorders>
              <w:top w:val="single" w:sz="4" w:space="0" w:color="auto"/>
              <w:left w:val="single" w:sz="4" w:space="0" w:color="auto"/>
              <w:bottom w:val="nil"/>
              <w:right w:val="single" w:sz="4" w:space="0" w:color="auto"/>
            </w:tcBorders>
            <w:shd w:val="clear" w:color="auto" w:fill="D9D9D9" w:themeFill="background1" w:themeFillShade="D9"/>
            <w:hideMark/>
          </w:tcPr>
          <w:p w14:paraId="0991A6E2" w14:textId="77777777" w:rsidR="00AD54AA" w:rsidRDefault="00AD54AA">
            <w:pPr>
              <w:widowControl w:val="0"/>
              <w:kinsoku w:val="0"/>
              <w:autoSpaceDE w:val="0"/>
              <w:autoSpaceDN w:val="0"/>
              <w:adjustRightInd w:val="0"/>
              <w:spacing w:after="0" w:line="192" w:lineRule="auto"/>
              <w:rPr>
                <w:rFonts w:ascii="Times New Roman" w:eastAsia="Times New Roman" w:hAnsi="Times New Roman" w:cs="Times New Roman"/>
                <w:b/>
                <w:bCs/>
                <w:color w:val="000000"/>
              </w:rPr>
            </w:pPr>
            <w:r>
              <w:rPr>
                <w:rFonts w:ascii="Times New Roman" w:eastAsia="Times New Roman" w:hAnsi="Times New Roman"/>
                <w:b/>
                <w:bCs/>
                <w:color w:val="000000"/>
              </w:rPr>
              <w:t xml:space="preserve">Tunnihind eurodes </w:t>
            </w:r>
          </w:p>
          <w:p w14:paraId="33BBE892" w14:textId="77777777" w:rsidR="00AD54AA" w:rsidRDefault="00AD54AA">
            <w:pPr>
              <w:widowControl w:val="0"/>
              <w:kinsoku w:val="0"/>
              <w:autoSpaceDE w:val="0"/>
              <w:autoSpaceDN w:val="0"/>
              <w:adjustRightInd w:val="0"/>
              <w:spacing w:after="0" w:line="192" w:lineRule="auto"/>
              <w:rPr>
                <w:rFonts w:ascii="Times New Roman" w:eastAsia="Times New Roman" w:hAnsi="Times New Roman"/>
                <w:b/>
                <w:bCs/>
                <w:color w:val="000000"/>
              </w:rPr>
            </w:pPr>
            <w:r>
              <w:rPr>
                <w:rFonts w:ascii="Times New Roman" w:eastAsia="Times New Roman" w:hAnsi="Times New Roman"/>
                <w:b/>
                <w:bCs/>
                <w:color w:val="000000"/>
              </w:rPr>
              <w:t>täpsusega kaks kohta pärast koma</w:t>
            </w:r>
          </w:p>
        </w:tc>
      </w:tr>
      <w:tr w:rsidR="00AD54AA" w14:paraId="0EA43425" w14:textId="77777777" w:rsidTr="00AD54AA">
        <w:trPr>
          <w:trHeight w:val="4247"/>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cPr>
          <w:p w14:paraId="0CD4FEF6" w14:textId="77777777" w:rsidR="00AD54AA" w:rsidRDefault="00AD54AA">
            <w:pPr>
              <w:spacing w:after="0" w:line="240" w:lineRule="auto"/>
              <w:rPr>
                <w:rFonts w:ascii="Arial" w:eastAsia="Times New Roman" w:hAnsi="Arial" w:cs="Arial"/>
                <w:b/>
                <w:bCs/>
                <w:color w:val="000000"/>
                <w:sz w:val="18"/>
                <w:szCs w:val="18"/>
                <w:lang w:eastAsia="et-EE"/>
              </w:rPr>
            </w:pPr>
          </w:p>
          <w:p w14:paraId="6245D1D2" w14:textId="77777777" w:rsidR="00AD54AA" w:rsidRDefault="00AD54AA">
            <w:pPr>
              <w:spacing w:after="0" w:line="240" w:lineRule="auto"/>
              <w:rPr>
                <w:rFonts w:ascii="Arial" w:eastAsia="Times New Roman" w:hAnsi="Arial" w:cs="Arial"/>
                <w:b/>
                <w:bCs/>
                <w:color w:val="000000"/>
                <w:sz w:val="18"/>
                <w:szCs w:val="18"/>
                <w:lang w:eastAsia="et-EE"/>
              </w:rPr>
            </w:pPr>
          </w:p>
          <w:p w14:paraId="2B8F56CF" w14:textId="77777777" w:rsidR="00AD54AA" w:rsidRDefault="00AD54AA">
            <w:pPr>
              <w:spacing w:after="0" w:line="240" w:lineRule="auto"/>
              <w:rPr>
                <w:rFonts w:ascii="Arial" w:eastAsia="Times New Roman" w:hAnsi="Arial" w:cs="Arial"/>
                <w:b/>
                <w:bCs/>
                <w:color w:val="000000"/>
                <w:sz w:val="18"/>
                <w:szCs w:val="18"/>
                <w:lang w:eastAsia="et-EE"/>
              </w:rPr>
            </w:pPr>
          </w:p>
          <w:p w14:paraId="3501FDCB" w14:textId="77777777" w:rsidR="00AD54AA" w:rsidRDefault="00AD54AA">
            <w:pPr>
              <w:spacing w:after="0" w:line="240" w:lineRule="auto"/>
              <w:rPr>
                <w:rFonts w:ascii="Arial" w:eastAsia="Times New Roman" w:hAnsi="Arial" w:cs="Arial"/>
                <w:b/>
                <w:bCs/>
                <w:color w:val="000000"/>
                <w:sz w:val="18"/>
                <w:szCs w:val="18"/>
                <w:lang w:eastAsia="et-EE"/>
              </w:rPr>
            </w:pPr>
            <w:r>
              <w:rPr>
                <w:rFonts w:ascii="Arial" w:eastAsia="Times New Roman" w:hAnsi="Arial" w:cs="Arial"/>
                <w:b/>
                <w:bCs/>
                <w:color w:val="000000"/>
                <w:sz w:val="18"/>
                <w:szCs w:val="18"/>
                <w:lang w:eastAsia="et-EE"/>
              </w:rPr>
              <w:t xml:space="preserve">Teenuse planeerimine </w:t>
            </w:r>
          </w:p>
        </w:tc>
        <w:tc>
          <w:tcPr>
            <w:tcW w:w="10064" w:type="dxa"/>
            <w:tcBorders>
              <w:top w:val="single" w:sz="4" w:space="0" w:color="auto"/>
              <w:left w:val="single" w:sz="4" w:space="0" w:color="auto"/>
              <w:bottom w:val="single" w:sz="4" w:space="0" w:color="auto"/>
              <w:right w:val="single" w:sz="4" w:space="0" w:color="auto"/>
            </w:tcBorders>
          </w:tcPr>
          <w:p w14:paraId="2872303C" w14:textId="77777777" w:rsidR="00AD54AA" w:rsidRDefault="00AD54AA">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Teenuse planeerimise raames toimub:</w:t>
            </w:r>
          </w:p>
          <w:p w14:paraId="3FB13F52" w14:textId="77777777" w:rsidR="00AD54AA" w:rsidRDefault="00AD54AA" w:rsidP="00AD54AA">
            <w:pPr>
              <w:numPr>
                <w:ilvl w:val="0"/>
                <w:numId w:val="15"/>
              </w:numPr>
              <w:tabs>
                <w:tab w:val="left" w:pos="426"/>
              </w:tabs>
              <w:spacing w:after="0" w:line="240" w:lineRule="auto"/>
              <w:contextualSpacing/>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terviklik ja järjepidev toetusvajaduse ja selle muutumise hindamine (sarnased kohustuslikud tegevused nagu on erihoolekande ja sotsiaalse rehabilitatsiooni teenustel);</w:t>
            </w:r>
          </w:p>
          <w:p w14:paraId="0DD6F83F" w14:textId="77777777" w:rsidR="00AD54AA" w:rsidRDefault="00AD54AA" w:rsidP="00AD54AA">
            <w:pPr>
              <w:pStyle w:val="ListParagraph"/>
              <w:numPr>
                <w:ilvl w:val="0"/>
                <w:numId w:val="15"/>
              </w:numPr>
              <w:tabs>
                <w:tab w:val="left" w:pos="426"/>
              </w:tabs>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 xml:space="preserve">teenuskomponentide planeerimine, sh </w:t>
            </w:r>
            <w:r>
              <w:rPr>
                <w:rFonts w:ascii="Arial" w:eastAsia="Times New Roman" w:hAnsi="Arial" w:cs="Arial"/>
                <w:b/>
                <w:color w:val="000000"/>
                <w:sz w:val="18"/>
                <w:szCs w:val="18"/>
                <w:lang w:eastAsia="et-EE"/>
              </w:rPr>
              <w:t>tegevusplaani koostamine koos inimesega</w:t>
            </w:r>
            <w:r>
              <w:rPr>
                <w:rFonts w:ascii="Arial" w:eastAsia="Times New Roman" w:hAnsi="Arial" w:cs="Arial"/>
                <w:color w:val="000000"/>
                <w:sz w:val="18"/>
                <w:szCs w:val="18"/>
                <w:lang w:eastAsia="et-EE"/>
              </w:rPr>
              <w:t xml:space="preserve">, vajadusel kaasates inimese lähedased ja teised  vajalikud  sidusvaldkonna esindajad; </w:t>
            </w:r>
          </w:p>
          <w:p w14:paraId="0AFE38FF" w14:textId="77777777" w:rsidR="00AD54AA" w:rsidRDefault="00AD54AA" w:rsidP="00AD54AA">
            <w:pPr>
              <w:numPr>
                <w:ilvl w:val="0"/>
                <w:numId w:val="15"/>
              </w:numPr>
              <w:tabs>
                <w:tab w:val="left" w:pos="426"/>
              </w:tabs>
              <w:spacing w:after="0" w:line="240" w:lineRule="auto"/>
              <w:contextualSpacing/>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regulaarne toetusvajaduse  arvestamine, tegevusplaani üle vaatamine ja muudatuste planeerimine;</w:t>
            </w:r>
          </w:p>
          <w:p w14:paraId="55DD3347" w14:textId="77777777" w:rsidR="00AD54AA" w:rsidRDefault="00AD54AA" w:rsidP="00AD54AA">
            <w:pPr>
              <w:numPr>
                <w:ilvl w:val="0"/>
                <w:numId w:val="15"/>
              </w:numPr>
              <w:tabs>
                <w:tab w:val="left" w:pos="426"/>
              </w:tabs>
              <w:spacing w:after="0" w:line="240" w:lineRule="auto"/>
              <w:contextualSpacing/>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teenuse tegevuste kokkuvõte, tulemuste ja mõju hindamine;</w:t>
            </w:r>
          </w:p>
          <w:p w14:paraId="2204FDD1" w14:textId="77777777" w:rsidR="00AD54AA" w:rsidRDefault="00AD54AA">
            <w:pPr>
              <w:tabs>
                <w:tab w:val="left" w:pos="426"/>
              </w:tabs>
              <w:spacing w:after="0" w:line="240" w:lineRule="auto"/>
              <w:contextualSpacing/>
              <w:rPr>
                <w:rFonts w:ascii="Arial" w:eastAsia="Times New Roman" w:hAnsi="Arial" w:cs="Arial"/>
                <w:color w:val="000000"/>
                <w:sz w:val="18"/>
                <w:szCs w:val="18"/>
                <w:lang w:eastAsia="et-EE"/>
              </w:rPr>
            </w:pPr>
          </w:p>
          <w:p w14:paraId="3489F84B" w14:textId="77777777" w:rsidR="00AD54AA" w:rsidRDefault="00AD54AA">
            <w:pPr>
              <w:tabs>
                <w:tab w:val="left" w:pos="426"/>
              </w:tabs>
              <w:spacing w:after="0" w:line="240" w:lineRule="auto"/>
              <w:contextualSpacing/>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 xml:space="preserve">Komponendi tegevused on oma iseloomult meeskondlikud tegevused, kus võivad osaleda vastavalt inimese eluolukorrast tulenevale vajadusele erinevad spetsialistid ja sidusvaldkonna esindajad. </w:t>
            </w:r>
          </w:p>
          <w:p w14:paraId="2C072605" w14:textId="77777777" w:rsidR="00AD54AA" w:rsidRDefault="00AD54AA">
            <w:pPr>
              <w:tabs>
                <w:tab w:val="left" w:pos="426"/>
              </w:tabs>
              <w:spacing w:after="0" w:line="240" w:lineRule="auto"/>
              <w:contextualSpacing/>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Sidusvaldkonna esindajad saavad osaleda teenuse planeerimisel oma põhitegevuse eesmärgist ja valdkonna ülestest koostöö kokkulepetest tulenevalt.</w:t>
            </w:r>
          </w:p>
          <w:p w14:paraId="294A6050" w14:textId="77777777" w:rsidR="00AD54AA" w:rsidRDefault="00AD54AA">
            <w:pPr>
              <w:spacing w:after="0" w:line="240" w:lineRule="auto"/>
              <w:rPr>
                <w:rFonts w:ascii="Arial" w:eastAsia="Times New Roman" w:hAnsi="Arial" w:cs="Arial"/>
                <w:color w:val="000000"/>
                <w:sz w:val="18"/>
                <w:szCs w:val="18"/>
                <w:lang w:eastAsia="et-EE"/>
              </w:rPr>
            </w:pPr>
          </w:p>
          <w:p w14:paraId="255DB661" w14:textId="77777777" w:rsidR="00AD54AA" w:rsidRDefault="00AD54AA">
            <w:pPr>
              <w:spacing w:after="0" w:line="240" w:lineRule="auto"/>
              <w:rPr>
                <w:rFonts w:ascii="Arial" w:eastAsia="Times New Roman" w:hAnsi="Arial" w:cs="Arial"/>
                <w:color w:val="000000"/>
                <w:sz w:val="18"/>
                <w:szCs w:val="18"/>
                <w:lang w:eastAsia="et-EE"/>
              </w:rPr>
            </w:pPr>
            <w:r>
              <w:rPr>
                <w:rFonts w:ascii="Arial" w:eastAsia="Times New Roman" w:hAnsi="Arial" w:cs="Arial"/>
                <w:i/>
                <w:color w:val="000000"/>
                <w:sz w:val="18"/>
                <w:szCs w:val="18"/>
                <w:lang w:eastAsia="et-EE"/>
              </w:rPr>
              <w:t>Teenuse planeerimise komponent ei sisalda muid teenuse sisutegevusi. Kui on vajadus muude individuaalsete sisutegevuste järele, lisandub lisatoetuse personaalse toetamise teenuskomponent või muud lisatoetuse komponendid vastavalt abivajadusele (nt igapäevaelu toetamine või hõivatuse toetamine</w:t>
            </w:r>
            <w:r>
              <w:rPr>
                <w:rFonts w:ascii="Arial" w:eastAsia="Times New Roman" w:hAnsi="Arial" w:cs="Arial"/>
                <w:color w:val="000000"/>
                <w:sz w:val="18"/>
                <w:szCs w:val="18"/>
                <w:lang w:eastAsia="et-EE"/>
              </w:rPr>
              <w:t xml:space="preserve">).    </w:t>
            </w:r>
          </w:p>
          <w:p w14:paraId="172A6E7F" w14:textId="77777777" w:rsidR="00AD54AA" w:rsidRDefault="00AD54AA">
            <w:pPr>
              <w:spacing w:after="0" w:line="240" w:lineRule="auto"/>
              <w:rPr>
                <w:rFonts w:ascii="Arial" w:eastAsia="Times New Roman" w:hAnsi="Arial" w:cs="Arial"/>
                <w:color w:val="000000"/>
                <w:sz w:val="18"/>
                <w:szCs w:val="18"/>
                <w:lang w:eastAsia="et-EE"/>
              </w:rPr>
            </w:pPr>
          </w:p>
          <w:p w14:paraId="51DDCE02" w14:textId="77777777" w:rsidR="00AD54AA" w:rsidRDefault="00AD54AA">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 xml:space="preserve">            </w:t>
            </w:r>
          </w:p>
        </w:tc>
        <w:tc>
          <w:tcPr>
            <w:tcW w:w="1275" w:type="dxa"/>
            <w:tcBorders>
              <w:top w:val="single" w:sz="4" w:space="0" w:color="auto"/>
              <w:left w:val="single" w:sz="4" w:space="0" w:color="auto"/>
              <w:bottom w:val="single" w:sz="4" w:space="0" w:color="auto"/>
              <w:right w:val="single" w:sz="4" w:space="0" w:color="auto"/>
            </w:tcBorders>
          </w:tcPr>
          <w:p w14:paraId="453514B1" w14:textId="77777777" w:rsidR="00AD54AA" w:rsidRDefault="00AD54AA">
            <w:pPr>
              <w:spacing w:after="0" w:line="240" w:lineRule="auto"/>
              <w:jc w:val="center"/>
              <w:rPr>
                <w:rFonts w:ascii="Arial" w:eastAsia="Times New Roman" w:hAnsi="Arial" w:cs="Arial"/>
                <w:sz w:val="18"/>
                <w:szCs w:val="18"/>
                <w:lang w:eastAsia="et-EE"/>
              </w:rPr>
            </w:pPr>
          </w:p>
          <w:p w14:paraId="2067AEB5" w14:textId="77777777" w:rsidR="00AD54AA" w:rsidRDefault="00AD54AA">
            <w:pPr>
              <w:spacing w:after="0" w:line="240" w:lineRule="auto"/>
              <w:jc w:val="center"/>
              <w:rPr>
                <w:rFonts w:ascii="Arial" w:eastAsia="Times New Roman" w:hAnsi="Arial" w:cs="Arial"/>
                <w:sz w:val="18"/>
                <w:szCs w:val="18"/>
                <w:lang w:eastAsia="et-EE"/>
              </w:rPr>
            </w:pPr>
          </w:p>
          <w:p w14:paraId="44A61884" w14:textId="77777777" w:rsidR="00AD54AA" w:rsidRDefault="00AD54AA">
            <w:pPr>
              <w:spacing w:after="0" w:line="240" w:lineRule="auto"/>
              <w:jc w:val="center"/>
              <w:rPr>
                <w:rFonts w:ascii="Arial" w:eastAsia="Times New Roman" w:hAnsi="Arial" w:cs="Arial"/>
                <w:sz w:val="18"/>
                <w:szCs w:val="18"/>
                <w:lang w:eastAsia="et-EE"/>
              </w:rPr>
            </w:pPr>
          </w:p>
          <w:p w14:paraId="330753B9" w14:textId="77777777" w:rsidR="00AD54AA" w:rsidRDefault="00AD54AA">
            <w:pPr>
              <w:spacing w:after="0" w:line="240" w:lineRule="auto"/>
              <w:jc w:val="center"/>
              <w:rPr>
                <w:rFonts w:ascii="Arial" w:eastAsia="Times New Roman" w:hAnsi="Arial" w:cs="Arial"/>
                <w:sz w:val="18"/>
                <w:szCs w:val="18"/>
                <w:lang w:eastAsia="et-EE"/>
              </w:rPr>
            </w:pPr>
          </w:p>
          <w:p w14:paraId="3B23BCE5" w14:textId="77777777" w:rsidR="00AD54AA" w:rsidRDefault="00AD54AA">
            <w:pPr>
              <w:spacing w:after="0" w:line="240" w:lineRule="auto"/>
              <w:jc w:val="center"/>
              <w:rPr>
                <w:rFonts w:ascii="Arial" w:eastAsia="Times New Roman" w:hAnsi="Arial" w:cs="Arial"/>
                <w:sz w:val="18"/>
                <w:szCs w:val="18"/>
                <w:lang w:eastAsia="et-EE"/>
              </w:rPr>
            </w:pPr>
            <w:r>
              <w:rPr>
                <w:rFonts w:ascii="Arial" w:eastAsia="Times New Roman" w:hAnsi="Arial" w:cs="Arial"/>
                <w:sz w:val="18"/>
                <w:szCs w:val="18"/>
                <w:lang w:eastAsia="et-EE"/>
              </w:rPr>
              <w:t>Individuaalne tegevus</w:t>
            </w:r>
          </w:p>
        </w:tc>
        <w:tc>
          <w:tcPr>
            <w:tcW w:w="1560" w:type="dxa"/>
            <w:tcBorders>
              <w:top w:val="single" w:sz="4" w:space="0" w:color="auto"/>
              <w:left w:val="single" w:sz="4" w:space="0" w:color="auto"/>
              <w:bottom w:val="single" w:sz="4" w:space="0" w:color="auto"/>
              <w:right w:val="single" w:sz="4" w:space="0" w:color="auto"/>
            </w:tcBorders>
          </w:tcPr>
          <w:p w14:paraId="65126B1D" w14:textId="77777777" w:rsidR="00AD54AA" w:rsidRDefault="00AD54AA">
            <w:pPr>
              <w:spacing w:after="0" w:line="240" w:lineRule="auto"/>
              <w:jc w:val="center"/>
              <w:rPr>
                <w:rFonts w:ascii="Arial" w:eastAsia="Times New Roman" w:hAnsi="Arial" w:cs="Arial"/>
                <w:sz w:val="18"/>
                <w:szCs w:val="18"/>
                <w:lang w:eastAsia="et-EE"/>
              </w:rPr>
            </w:pPr>
          </w:p>
        </w:tc>
      </w:tr>
      <w:tr w:rsidR="00AD54AA" w14:paraId="626C375F" w14:textId="77777777" w:rsidTr="00AD54AA">
        <w:trPr>
          <w:trHeight w:val="4247"/>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hideMark/>
          </w:tcPr>
          <w:p w14:paraId="4C71258A" w14:textId="77777777" w:rsidR="00AD54AA" w:rsidRDefault="00AD54AA">
            <w:pPr>
              <w:spacing w:after="0" w:line="240" w:lineRule="auto"/>
              <w:rPr>
                <w:rFonts w:ascii="Arial" w:eastAsia="Times New Roman" w:hAnsi="Arial" w:cs="Arial"/>
                <w:b/>
                <w:bCs/>
                <w:color w:val="000000"/>
                <w:sz w:val="18"/>
                <w:szCs w:val="18"/>
                <w:lang w:eastAsia="et-EE"/>
              </w:rPr>
            </w:pPr>
            <w:r>
              <w:rPr>
                <w:rFonts w:ascii="Arial" w:eastAsia="Times New Roman" w:hAnsi="Arial" w:cs="Arial"/>
                <w:b/>
                <w:bCs/>
                <w:color w:val="000000"/>
                <w:sz w:val="18"/>
                <w:szCs w:val="18"/>
                <w:lang w:eastAsia="et-EE"/>
              </w:rPr>
              <w:lastRenderedPageBreak/>
              <w:t>Tegevusplaani elluviimise tagamine</w:t>
            </w:r>
          </w:p>
        </w:tc>
        <w:tc>
          <w:tcPr>
            <w:tcW w:w="10064" w:type="dxa"/>
            <w:tcBorders>
              <w:top w:val="single" w:sz="4" w:space="0" w:color="auto"/>
              <w:left w:val="single" w:sz="4" w:space="0" w:color="auto"/>
              <w:bottom w:val="single" w:sz="4" w:space="0" w:color="auto"/>
              <w:right w:val="single" w:sz="4" w:space="0" w:color="auto"/>
            </w:tcBorders>
          </w:tcPr>
          <w:p w14:paraId="2BB9FE85" w14:textId="77777777" w:rsidR="00AD54AA" w:rsidRDefault="00AD54AA">
            <w:pPr>
              <w:spacing w:after="0" w:line="240" w:lineRule="auto"/>
              <w:ind w:left="720"/>
              <w:rPr>
                <w:rFonts w:ascii="Arial" w:eastAsia="Times New Roman" w:hAnsi="Arial" w:cs="Arial"/>
                <w:color w:val="000000"/>
                <w:sz w:val="18"/>
                <w:szCs w:val="18"/>
                <w:lang w:eastAsia="et-EE"/>
              </w:rPr>
            </w:pPr>
          </w:p>
          <w:p w14:paraId="1965F090" w14:textId="77777777" w:rsidR="00AD54AA" w:rsidRDefault="00AD54AA">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Tegevusplaani elluviimise tagamise raames toimub:</w:t>
            </w:r>
          </w:p>
          <w:p w14:paraId="76CA7949" w14:textId="77777777" w:rsidR="00AD54AA" w:rsidRDefault="00AD54AA" w:rsidP="00AD54AA">
            <w:pPr>
              <w:numPr>
                <w:ilvl w:val="0"/>
                <w:numId w:val="16"/>
              </w:numPr>
              <w:spacing w:after="0" w:line="240" w:lineRule="auto"/>
              <w:ind w:left="495"/>
              <w:contextualSpacing/>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tegevusplaani elluviimise terviklik toetamine ja selle täitmise koordineerimine;</w:t>
            </w:r>
          </w:p>
          <w:p w14:paraId="509BCF78" w14:textId="77777777" w:rsidR="00AD54AA" w:rsidRDefault="00AD54AA" w:rsidP="00AD54AA">
            <w:pPr>
              <w:numPr>
                <w:ilvl w:val="0"/>
                <w:numId w:val="16"/>
              </w:numPr>
              <w:spacing w:after="0" w:line="240" w:lineRule="auto"/>
              <w:ind w:left="495"/>
              <w:rPr>
                <w:rFonts w:ascii="Arial" w:eastAsia="Times New Roman" w:hAnsi="Arial" w:cs="Arial"/>
                <w:sz w:val="18"/>
                <w:szCs w:val="18"/>
                <w:lang w:eastAsia="et-EE"/>
              </w:rPr>
            </w:pPr>
            <w:r>
              <w:rPr>
                <w:rFonts w:ascii="Arial" w:eastAsia="Times New Roman" w:hAnsi="Arial" w:cs="Arial"/>
                <w:sz w:val="18"/>
                <w:szCs w:val="18"/>
                <w:lang w:eastAsia="et-EE"/>
              </w:rPr>
              <w:t>võrgustikutöö koordineerimine ja teostamine (sh sotsiaalse võrgustikuga suhtlemine), koostöö kõikide inimese eluolukorrast tulenevate võrgustikuliikmete ja sidusvaldkonna esindajatega (nt tervishoiutöötajad, haridussüsteemi töötajad, tööhõivesüsteemi töötajad, teised teenuse osutajad);</w:t>
            </w:r>
          </w:p>
          <w:p w14:paraId="04730271" w14:textId="77777777" w:rsidR="00AD54AA" w:rsidRDefault="00AD54AA" w:rsidP="00AD54AA">
            <w:pPr>
              <w:numPr>
                <w:ilvl w:val="0"/>
                <w:numId w:val="16"/>
              </w:numPr>
              <w:spacing w:after="0" w:line="240" w:lineRule="auto"/>
              <w:ind w:left="495"/>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 xml:space="preserve">inimese nõustamine olemasolevatest abimeetmetest, esmane seostamine ja kontaktide loomine vajalike teenuskomponentide pakkujate ning sidusvaldkondade ja KOV teenustega, sh vajadusel: </w:t>
            </w:r>
          </w:p>
          <w:p w14:paraId="4B316657" w14:textId="77777777" w:rsidR="00AD54AA" w:rsidRDefault="00AD54AA" w:rsidP="00AD54AA">
            <w:pPr>
              <w:numPr>
                <w:ilvl w:val="0"/>
                <w:numId w:val="17"/>
              </w:numPr>
              <w:spacing w:after="0" w:line="240" w:lineRule="auto"/>
              <w:ind w:left="1440"/>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tervishoiuteenustega sidumine, et inimene jõuaks vajalike teenusteni ning jälgiks ravi, vajadusel esmased pere- või eriarsti vastuvõttude organiseerimine;</w:t>
            </w:r>
          </w:p>
          <w:p w14:paraId="413007C6" w14:textId="77777777" w:rsidR="00AD54AA" w:rsidRDefault="00AD54AA" w:rsidP="00AD54AA">
            <w:pPr>
              <w:numPr>
                <w:ilvl w:val="0"/>
                <w:numId w:val="17"/>
              </w:numPr>
              <w:spacing w:after="0" w:line="240" w:lineRule="auto"/>
              <w:ind w:left="1440"/>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teavitustöö kogukonnas: kogukonna hirmude maandamine ja positiivse suhtumise tekkimise toetamine. Naabrite/kogukonna/ võrgustiku toetamine ja teavitamine, et tagada neile ja inimesele turvaline koostöö;</w:t>
            </w:r>
          </w:p>
          <w:p w14:paraId="6AA70D8B" w14:textId="77777777" w:rsidR="00AD54AA" w:rsidRDefault="00AD54AA" w:rsidP="00AD54AA">
            <w:pPr>
              <w:numPr>
                <w:ilvl w:val="0"/>
                <w:numId w:val="17"/>
              </w:numPr>
              <w:spacing w:after="0" w:line="240" w:lineRule="auto"/>
              <w:ind w:left="1440"/>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 xml:space="preserve">toetamine kogukonnateenuste kasutamisel: otsitakse võimalusi korraldada toetust viisil, et inimene seostatakse võimalikult maksimaalselt tegevustega tema loomulikus elukeskkonnas; </w:t>
            </w:r>
          </w:p>
          <w:p w14:paraId="25BF8CCD" w14:textId="77777777" w:rsidR="00AD54AA" w:rsidRDefault="00AD54AA" w:rsidP="00AD54AA">
            <w:pPr>
              <w:numPr>
                <w:ilvl w:val="0"/>
                <w:numId w:val="17"/>
              </w:numPr>
              <w:spacing w:after="0" w:line="240" w:lineRule="auto"/>
              <w:ind w:left="1440"/>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 xml:space="preserve">nõustamine ja abi rahaliste toetuste taotlemisel, eestkoste korraldamisel. Käsitletav kui esmane toetus, kontaktide loomine, olukordade selgitamine sidusvaldkondade esindajatega, sh sissetuleku tagamisel, nt töövõime või puude hindamise õiguse välja selgitamisel abistamine ja asjaajamise korraldamine, tagamaks, et inimesele tekkiks võimalus regulaarseks sissetulekuks. </w:t>
            </w:r>
          </w:p>
          <w:p w14:paraId="40895F40" w14:textId="77777777" w:rsidR="00AD54AA" w:rsidRDefault="00AD54AA">
            <w:pPr>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 xml:space="preserve">Komponendi tegevused on oma iseloomult ühe töötaja poolt läbi viidavad tegevused, mida tehakse inimese vajadustest ja huvidest lähtuvalt. Need on vajalikud tegevusplaani kui terviku ja seal olevate teenuskomponentide rakendamiseks ja elluviimiseks. </w:t>
            </w:r>
          </w:p>
          <w:p w14:paraId="7117FEBA" w14:textId="77777777" w:rsidR="00AD54AA" w:rsidRDefault="00AD54AA">
            <w:pPr>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Teenusplaani elluviimise tagamise komponent ei sisalda muid teenuse sisutegevusi. Teenuskomponent ei ole igapäevaselt inimese kõrval toimetamine ja sisuliste tegevuste läbiviimine. Kui on vajadus muude individuaalsete sisutegevuste järele, nt igapäevaelu regulaarsed tegevused ja toimetamised vastavalt abivajadusele, siis on tegemist lisatoetuse komponentidega (nt igapäevaelu toetamine,  füüsilise tervise, liikumise toetamine vms).</w:t>
            </w:r>
          </w:p>
        </w:tc>
        <w:tc>
          <w:tcPr>
            <w:tcW w:w="1275" w:type="dxa"/>
            <w:tcBorders>
              <w:top w:val="single" w:sz="4" w:space="0" w:color="auto"/>
              <w:left w:val="single" w:sz="4" w:space="0" w:color="auto"/>
              <w:bottom w:val="single" w:sz="4" w:space="0" w:color="auto"/>
              <w:right w:val="single" w:sz="4" w:space="0" w:color="auto"/>
            </w:tcBorders>
          </w:tcPr>
          <w:p w14:paraId="409415AA" w14:textId="77777777" w:rsidR="00AD54AA" w:rsidRDefault="00AD54AA">
            <w:pPr>
              <w:spacing w:after="0" w:line="240" w:lineRule="auto"/>
              <w:jc w:val="center"/>
              <w:rPr>
                <w:rFonts w:ascii="Arial" w:eastAsia="Times New Roman" w:hAnsi="Arial" w:cs="Arial"/>
                <w:color w:val="8496B0" w:themeColor="text2" w:themeTint="99"/>
                <w:sz w:val="18"/>
                <w:szCs w:val="18"/>
                <w:lang w:eastAsia="et-EE"/>
              </w:rPr>
            </w:pPr>
          </w:p>
          <w:p w14:paraId="0C0FEA69" w14:textId="77777777" w:rsidR="00AD54AA" w:rsidRDefault="00AD54AA">
            <w:pPr>
              <w:spacing w:after="0" w:line="240" w:lineRule="auto"/>
              <w:jc w:val="center"/>
              <w:rPr>
                <w:rFonts w:ascii="Arial" w:eastAsia="Times New Roman" w:hAnsi="Arial" w:cs="Arial"/>
                <w:color w:val="8496B0" w:themeColor="text2" w:themeTint="99"/>
                <w:sz w:val="18"/>
                <w:szCs w:val="18"/>
                <w:lang w:eastAsia="et-EE"/>
              </w:rPr>
            </w:pPr>
          </w:p>
          <w:p w14:paraId="59A074D7" w14:textId="77777777" w:rsidR="00AD54AA" w:rsidRDefault="00AD54AA">
            <w:pPr>
              <w:spacing w:after="0" w:line="240" w:lineRule="auto"/>
              <w:jc w:val="center"/>
              <w:rPr>
                <w:rFonts w:ascii="Arial" w:eastAsia="Times New Roman" w:hAnsi="Arial" w:cs="Arial"/>
                <w:color w:val="8496B0" w:themeColor="text2" w:themeTint="99"/>
                <w:sz w:val="18"/>
                <w:szCs w:val="18"/>
                <w:lang w:eastAsia="et-EE"/>
              </w:rPr>
            </w:pPr>
          </w:p>
          <w:p w14:paraId="7BAF4CDF" w14:textId="77777777" w:rsidR="00AD54AA" w:rsidRDefault="00AD54AA">
            <w:pPr>
              <w:spacing w:after="0" w:line="240" w:lineRule="auto"/>
              <w:jc w:val="center"/>
              <w:rPr>
                <w:rFonts w:ascii="Arial" w:eastAsia="Times New Roman" w:hAnsi="Arial" w:cs="Arial"/>
                <w:color w:val="8496B0" w:themeColor="text2" w:themeTint="99"/>
                <w:sz w:val="18"/>
                <w:szCs w:val="18"/>
                <w:lang w:eastAsia="et-EE"/>
              </w:rPr>
            </w:pPr>
          </w:p>
          <w:p w14:paraId="0F24EF04" w14:textId="77777777" w:rsidR="00AD54AA" w:rsidRDefault="00AD54AA">
            <w:pPr>
              <w:spacing w:after="0" w:line="240" w:lineRule="auto"/>
              <w:jc w:val="center"/>
              <w:rPr>
                <w:rFonts w:ascii="Arial" w:eastAsia="Times New Roman" w:hAnsi="Arial" w:cs="Arial"/>
                <w:sz w:val="18"/>
                <w:szCs w:val="18"/>
                <w:lang w:eastAsia="et-EE"/>
              </w:rPr>
            </w:pPr>
            <w:r>
              <w:rPr>
                <w:rFonts w:ascii="Arial" w:eastAsia="Times New Roman" w:hAnsi="Arial" w:cs="Arial"/>
                <w:sz w:val="18"/>
                <w:szCs w:val="18"/>
                <w:lang w:eastAsia="et-EE"/>
              </w:rPr>
              <w:t>Individuaalne tegevus</w:t>
            </w:r>
          </w:p>
        </w:tc>
        <w:tc>
          <w:tcPr>
            <w:tcW w:w="1560" w:type="dxa"/>
            <w:tcBorders>
              <w:top w:val="single" w:sz="4" w:space="0" w:color="auto"/>
              <w:left w:val="single" w:sz="4" w:space="0" w:color="auto"/>
              <w:bottom w:val="single" w:sz="4" w:space="0" w:color="auto"/>
              <w:right w:val="single" w:sz="4" w:space="0" w:color="auto"/>
            </w:tcBorders>
          </w:tcPr>
          <w:p w14:paraId="16F2246D" w14:textId="77777777" w:rsidR="00AD54AA" w:rsidRDefault="00AD54AA">
            <w:pPr>
              <w:spacing w:after="0" w:line="240" w:lineRule="auto"/>
              <w:jc w:val="center"/>
              <w:rPr>
                <w:rFonts w:ascii="Arial" w:eastAsia="Times New Roman" w:hAnsi="Arial" w:cs="Arial"/>
                <w:color w:val="8496B0" w:themeColor="text2" w:themeTint="99"/>
                <w:sz w:val="18"/>
                <w:szCs w:val="18"/>
                <w:lang w:eastAsia="et-EE"/>
              </w:rPr>
            </w:pPr>
          </w:p>
        </w:tc>
      </w:tr>
      <w:tr w:rsidR="00AD54AA" w14:paraId="57BD8BFE" w14:textId="77777777" w:rsidTr="00AD54AA">
        <w:trPr>
          <w:trHeight w:val="1975"/>
          <w:jc w:val="center"/>
        </w:trPr>
        <w:tc>
          <w:tcPr>
            <w:tcW w:w="1980" w:type="dxa"/>
            <w:tcBorders>
              <w:top w:val="single" w:sz="4" w:space="0" w:color="auto"/>
              <w:left w:val="single" w:sz="4" w:space="0" w:color="000000"/>
              <w:bottom w:val="single" w:sz="4" w:space="0" w:color="000000"/>
              <w:right w:val="single" w:sz="4" w:space="0" w:color="000000"/>
            </w:tcBorders>
            <w:shd w:val="clear" w:color="auto" w:fill="FFFFFF"/>
          </w:tcPr>
          <w:p w14:paraId="6C95262E" w14:textId="77777777" w:rsidR="00AD54AA" w:rsidRDefault="00AD54AA">
            <w:pPr>
              <w:spacing w:after="0" w:line="240" w:lineRule="auto"/>
              <w:rPr>
                <w:rFonts w:ascii="Arial" w:eastAsia="Times New Roman" w:hAnsi="Arial" w:cs="Arial"/>
                <w:b/>
                <w:bCs/>
                <w:color w:val="000000"/>
                <w:sz w:val="18"/>
                <w:szCs w:val="18"/>
                <w:lang w:eastAsia="et-EE"/>
              </w:rPr>
            </w:pPr>
          </w:p>
          <w:p w14:paraId="30E6976A" w14:textId="77777777" w:rsidR="00AD54AA" w:rsidRDefault="00AD54AA">
            <w:pPr>
              <w:spacing w:after="0" w:line="240" w:lineRule="auto"/>
              <w:rPr>
                <w:rFonts w:ascii="Arial" w:eastAsia="Times New Roman" w:hAnsi="Arial" w:cs="Arial"/>
                <w:b/>
                <w:bCs/>
                <w:color w:val="000000"/>
                <w:sz w:val="18"/>
                <w:szCs w:val="18"/>
                <w:lang w:eastAsia="et-EE"/>
              </w:rPr>
            </w:pPr>
          </w:p>
          <w:p w14:paraId="194B9C25" w14:textId="77777777" w:rsidR="00AD54AA" w:rsidRDefault="00AD54AA">
            <w:pPr>
              <w:spacing w:after="0" w:line="240" w:lineRule="auto"/>
              <w:rPr>
                <w:rFonts w:ascii="Arial" w:eastAsia="Times New Roman" w:hAnsi="Arial" w:cs="Arial"/>
                <w:b/>
                <w:bCs/>
                <w:color w:val="000000"/>
                <w:sz w:val="18"/>
                <w:szCs w:val="18"/>
                <w:lang w:eastAsia="et-EE"/>
              </w:rPr>
            </w:pPr>
          </w:p>
          <w:p w14:paraId="04B1FABB" w14:textId="77777777" w:rsidR="00AD54AA" w:rsidRDefault="00AD54AA">
            <w:pPr>
              <w:spacing w:after="0" w:line="240" w:lineRule="auto"/>
              <w:rPr>
                <w:rFonts w:ascii="Arial" w:eastAsia="Times New Roman" w:hAnsi="Arial" w:cs="Arial"/>
                <w:b/>
                <w:bCs/>
                <w:color w:val="000000"/>
                <w:sz w:val="18"/>
                <w:szCs w:val="18"/>
                <w:lang w:eastAsia="et-EE"/>
              </w:rPr>
            </w:pPr>
            <w:r>
              <w:rPr>
                <w:rFonts w:ascii="Arial" w:eastAsia="Times New Roman" w:hAnsi="Arial" w:cs="Arial"/>
                <w:b/>
                <w:bCs/>
                <w:color w:val="000000"/>
                <w:sz w:val="18"/>
                <w:szCs w:val="18"/>
                <w:lang w:eastAsia="et-EE"/>
              </w:rPr>
              <w:t>Välise spetsialisti/eksperdi konsultatsioon teenuse planeerimiseks</w:t>
            </w:r>
          </w:p>
        </w:tc>
        <w:tc>
          <w:tcPr>
            <w:tcW w:w="10064" w:type="dxa"/>
            <w:tcBorders>
              <w:top w:val="single" w:sz="4" w:space="0" w:color="auto"/>
              <w:left w:val="nil"/>
              <w:bottom w:val="single" w:sz="4" w:space="0" w:color="000000"/>
              <w:right w:val="single" w:sz="4" w:space="0" w:color="000000"/>
            </w:tcBorders>
          </w:tcPr>
          <w:p w14:paraId="3AEC8FC1" w14:textId="77777777" w:rsidR="00AD54AA" w:rsidRDefault="00AD54AA">
            <w:pPr>
              <w:spacing w:after="0" w:line="240" w:lineRule="auto"/>
              <w:rPr>
                <w:rFonts w:ascii="Arial" w:eastAsia="Times New Roman" w:hAnsi="Arial" w:cs="Arial"/>
                <w:color w:val="FF0000"/>
                <w:sz w:val="18"/>
                <w:szCs w:val="18"/>
                <w:lang w:eastAsia="et-EE"/>
              </w:rPr>
            </w:pPr>
            <w:r>
              <w:rPr>
                <w:rFonts w:ascii="Arial" w:eastAsia="Times New Roman" w:hAnsi="Arial" w:cs="Arial"/>
                <w:color w:val="000000"/>
                <w:sz w:val="18"/>
                <w:szCs w:val="18"/>
                <w:lang w:eastAsia="et-EE"/>
              </w:rPr>
              <w:t>Välise spetsialisti konsultatsiooni eesmärk on pakkuda lisapädevuse kaasamise võimalust baastoetuse osutajale teenuse planeerimisel. Lisapädevuse kaasamise vajadus võib tuleneda keerulisest kliendijuhtumist, kus baastoetuse osutajal puudub spetsiifilise psüühilise erivajadusega sihtgrupiga töös kogemus. Komponendi raames on võimalik sisse osta konsultatsiooni spetsialistidelt/ekspertidelt, kel on rehabilitatsioonispetsialisti pädevus ja/või kogemus väga spetsiifiliste või keeruliste kliendigruppidega.</w:t>
            </w:r>
          </w:p>
          <w:p w14:paraId="2053C551" w14:textId="77777777" w:rsidR="00AD54AA" w:rsidRDefault="00AD54AA">
            <w:pPr>
              <w:spacing w:after="0" w:line="240" w:lineRule="auto"/>
              <w:rPr>
                <w:rFonts w:ascii="Arial" w:eastAsia="Times New Roman" w:hAnsi="Arial" w:cs="Arial"/>
                <w:color w:val="FF0000"/>
                <w:sz w:val="18"/>
                <w:szCs w:val="18"/>
                <w:lang w:eastAsia="et-EE"/>
              </w:rPr>
            </w:pPr>
          </w:p>
          <w:p w14:paraId="48C584F9" w14:textId="77777777" w:rsidR="00AD54AA" w:rsidRDefault="00AD54AA">
            <w:pPr>
              <w:spacing w:after="0" w:line="240" w:lineRule="auto"/>
              <w:rPr>
                <w:rFonts w:ascii="Arial" w:eastAsia="Times New Roman" w:hAnsi="Arial" w:cs="Arial"/>
                <w:sz w:val="18"/>
                <w:szCs w:val="18"/>
                <w:lang w:eastAsia="et-EE"/>
              </w:rPr>
            </w:pPr>
            <w:r>
              <w:rPr>
                <w:rFonts w:ascii="Arial" w:eastAsia="Times New Roman" w:hAnsi="Arial" w:cs="Arial"/>
                <w:sz w:val="18"/>
                <w:szCs w:val="18"/>
                <w:lang w:eastAsia="et-EE"/>
              </w:rPr>
              <w:t xml:space="preserve">Baastoetuse osutaja saab välist spetsialisti kaasata teenuse planeerimise protsessis, enne tegevusplaani valmimist, aga ka regulaarse toetusvajaduse ja tegevusplaani ülevaatamise käigus ja muudatuste planeerimisel. </w:t>
            </w:r>
          </w:p>
          <w:p w14:paraId="5C8B2869" w14:textId="77777777" w:rsidR="00AD54AA" w:rsidRDefault="00AD54AA">
            <w:pPr>
              <w:spacing w:after="0" w:line="240" w:lineRule="auto"/>
              <w:rPr>
                <w:rFonts w:ascii="Arial" w:eastAsia="Times New Roman" w:hAnsi="Arial" w:cs="Arial"/>
                <w:color w:val="000000"/>
                <w:sz w:val="18"/>
                <w:szCs w:val="18"/>
                <w:lang w:eastAsia="et-EE"/>
              </w:rPr>
            </w:pPr>
          </w:p>
          <w:p w14:paraId="619A29D2" w14:textId="77777777" w:rsidR="00AD54AA" w:rsidRDefault="00AD54AA">
            <w:pPr>
              <w:spacing w:after="0" w:line="240" w:lineRule="auto"/>
              <w:rPr>
                <w:rFonts w:ascii="Arial" w:eastAsia="Times New Roman" w:hAnsi="Arial" w:cs="Arial"/>
                <w:color w:val="000000"/>
                <w:sz w:val="18"/>
                <w:szCs w:val="18"/>
                <w:lang w:eastAsia="et-EE"/>
              </w:rPr>
            </w:pPr>
            <w:r>
              <w:rPr>
                <w:rFonts w:ascii="Arial" w:eastAsia="Times New Roman" w:hAnsi="Arial" w:cs="Arial"/>
                <w:i/>
                <w:color w:val="000000"/>
                <w:sz w:val="18"/>
                <w:szCs w:val="18"/>
                <w:lang w:eastAsia="et-EE"/>
              </w:rPr>
              <w:t>Näiteks on võimalik kaasata eripädevusega väline ekspert juhtumite puhul, kus inimene keeldub abist madala haigusteadlikkuse tõttu, kuid sotsiaaltöötaja hinnangul vajab juhtum sekkumist. Väline ekspert aitab sel juhul baastoetuse osutajal koostada toetusplaani kontakti loomiseks ja koostöövalmiduse saavutamiseks.</w:t>
            </w:r>
          </w:p>
        </w:tc>
        <w:tc>
          <w:tcPr>
            <w:tcW w:w="1275" w:type="dxa"/>
            <w:tcBorders>
              <w:top w:val="single" w:sz="4" w:space="0" w:color="auto"/>
              <w:left w:val="nil"/>
              <w:bottom w:val="single" w:sz="4" w:space="0" w:color="000000"/>
              <w:right w:val="single" w:sz="4" w:space="0" w:color="000000"/>
            </w:tcBorders>
          </w:tcPr>
          <w:p w14:paraId="724349C8" w14:textId="77777777" w:rsidR="00AD54AA" w:rsidRDefault="00AD54AA">
            <w:pPr>
              <w:spacing w:after="0" w:line="240" w:lineRule="auto"/>
              <w:rPr>
                <w:rFonts w:ascii="Arial" w:eastAsia="Times New Roman" w:hAnsi="Arial" w:cs="Arial"/>
                <w:sz w:val="18"/>
                <w:szCs w:val="18"/>
                <w:lang w:eastAsia="et-EE"/>
              </w:rPr>
            </w:pPr>
          </w:p>
          <w:p w14:paraId="1A727E76" w14:textId="77777777" w:rsidR="00AD54AA" w:rsidRDefault="00AD54AA">
            <w:pPr>
              <w:spacing w:after="0" w:line="240" w:lineRule="auto"/>
              <w:rPr>
                <w:rFonts w:ascii="Arial" w:eastAsia="Times New Roman" w:hAnsi="Arial" w:cs="Arial"/>
                <w:sz w:val="18"/>
                <w:szCs w:val="18"/>
                <w:lang w:eastAsia="et-EE"/>
              </w:rPr>
            </w:pPr>
          </w:p>
          <w:p w14:paraId="356A31A3" w14:textId="77777777" w:rsidR="00AD54AA" w:rsidRDefault="00AD54AA">
            <w:pPr>
              <w:spacing w:after="0" w:line="240" w:lineRule="auto"/>
              <w:rPr>
                <w:rFonts w:ascii="Arial" w:eastAsia="Times New Roman" w:hAnsi="Arial" w:cs="Arial"/>
                <w:sz w:val="18"/>
                <w:szCs w:val="18"/>
                <w:lang w:eastAsia="et-EE"/>
              </w:rPr>
            </w:pPr>
          </w:p>
          <w:p w14:paraId="45FEF99B" w14:textId="77777777" w:rsidR="00AD54AA" w:rsidRDefault="00AD54AA">
            <w:pPr>
              <w:spacing w:after="0" w:line="240" w:lineRule="auto"/>
              <w:rPr>
                <w:rFonts w:ascii="Arial" w:eastAsia="Times New Roman" w:hAnsi="Arial" w:cs="Arial"/>
                <w:sz w:val="18"/>
                <w:szCs w:val="18"/>
                <w:lang w:eastAsia="et-EE"/>
              </w:rPr>
            </w:pPr>
            <w:r>
              <w:rPr>
                <w:rFonts w:ascii="Arial" w:eastAsia="Times New Roman" w:hAnsi="Arial" w:cs="Arial"/>
                <w:sz w:val="18"/>
                <w:szCs w:val="18"/>
                <w:lang w:eastAsia="et-EE"/>
              </w:rPr>
              <w:t xml:space="preserve">Individuaalne tegevus </w:t>
            </w:r>
          </w:p>
        </w:tc>
        <w:tc>
          <w:tcPr>
            <w:tcW w:w="1560" w:type="dxa"/>
            <w:tcBorders>
              <w:top w:val="single" w:sz="4" w:space="0" w:color="auto"/>
              <w:left w:val="nil"/>
              <w:bottom w:val="single" w:sz="4" w:space="0" w:color="000000"/>
              <w:right w:val="single" w:sz="4" w:space="0" w:color="000000"/>
            </w:tcBorders>
            <w:shd w:val="clear" w:color="auto" w:fill="F2F2F2" w:themeFill="background1" w:themeFillShade="F2"/>
          </w:tcPr>
          <w:p w14:paraId="61BA7C68" w14:textId="77777777" w:rsidR="00AD54AA" w:rsidRDefault="00AD54AA">
            <w:pPr>
              <w:spacing w:after="0" w:line="240" w:lineRule="auto"/>
              <w:jc w:val="center"/>
              <w:rPr>
                <w:rFonts w:ascii="Arial" w:eastAsia="Times New Roman" w:hAnsi="Arial" w:cs="Arial"/>
                <w:sz w:val="18"/>
                <w:szCs w:val="18"/>
                <w:lang w:eastAsia="et-EE"/>
              </w:rPr>
            </w:pPr>
          </w:p>
          <w:p w14:paraId="4A439E76" w14:textId="77777777" w:rsidR="00AD54AA" w:rsidRDefault="00AD54AA">
            <w:pPr>
              <w:spacing w:after="0" w:line="240" w:lineRule="auto"/>
              <w:jc w:val="center"/>
              <w:rPr>
                <w:rFonts w:ascii="Arial" w:eastAsia="Times New Roman" w:hAnsi="Arial" w:cs="Arial"/>
                <w:sz w:val="18"/>
                <w:szCs w:val="18"/>
                <w:lang w:eastAsia="et-EE"/>
              </w:rPr>
            </w:pPr>
          </w:p>
          <w:p w14:paraId="1F22F84D" w14:textId="77777777" w:rsidR="00AD54AA" w:rsidRDefault="00AD54AA">
            <w:pPr>
              <w:spacing w:after="0" w:line="240" w:lineRule="auto"/>
              <w:jc w:val="center"/>
              <w:rPr>
                <w:rFonts w:ascii="Arial" w:eastAsia="Times New Roman" w:hAnsi="Arial" w:cs="Arial"/>
                <w:sz w:val="18"/>
                <w:szCs w:val="18"/>
                <w:lang w:eastAsia="et-EE"/>
              </w:rPr>
            </w:pPr>
          </w:p>
          <w:p w14:paraId="1B9C56E0" w14:textId="77777777" w:rsidR="00AD54AA" w:rsidRDefault="00AD54AA">
            <w:pPr>
              <w:spacing w:after="0" w:line="240" w:lineRule="auto"/>
              <w:jc w:val="center"/>
              <w:rPr>
                <w:rFonts w:ascii="Arial" w:eastAsia="Times New Roman" w:hAnsi="Arial" w:cs="Arial"/>
                <w:sz w:val="18"/>
                <w:szCs w:val="18"/>
                <w:lang w:eastAsia="et-EE"/>
              </w:rPr>
            </w:pPr>
            <w:r>
              <w:rPr>
                <w:rFonts w:ascii="Arial" w:eastAsia="Times New Roman" w:hAnsi="Arial" w:cs="Arial"/>
                <w:sz w:val="18"/>
                <w:szCs w:val="18"/>
                <w:lang w:eastAsia="et-EE"/>
              </w:rPr>
              <w:t>Ei pea hinnastama</w:t>
            </w:r>
          </w:p>
        </w:tc>
      </w:tr>
    </w:tbl>
    <w:p w14:paraId="1DB06718" w14:textId="77777777" w:rsidR="00AD54AA" w:rsidRDefault="00AD54AA" w:rsidP="00AD54AA">
      <w:pPr>
        <w:spacing w:after="0" w:line="240" w:lineRule="auto"/>
        <w:jc w:val="both"/>
        <w:rPr>
          <w:rFonts w:ascii="Times New Roman" w:eastAsia="Calibri" w:hAnsi="Times New Roman" w:cs="Times New Roman"/>
          <w:i/>
          <w:sz w:val="24"/>
          <w:szCs w:val="24"/>
        </w:rPr>
      </w:pPr>
    </w:p>
    <w:p w14:paraId="136FB2B4" w14:textId="77777777" w:rsidR="00AD54AA" w:rsidRDefault="00AD54AA" w:rsidP="00AD54AA">
      <w:pPr>
        <w:spacing w:after="0" w:line="240" w:lineRule="auto"/>
        <w:rPr>
          <w:rFonts w:ascii="Times New Roman" w:hAnsi="Times New Roman"/>
          <w:i/>
          <w:sz w:val="24"/>
          <w:szCs w:val="24"/>
        </w:rPr>
      </w:pPr>
      <w:r>
        <w:rPr>
          <w:rFonts w:ascii="Times New Roman" w:hAnsi="Times New Roman"/>
          <w:i/>
          <w:sz w:val="24"/>
          <w:szCs w:val="24"/>
        </w:rPr>
        <w:br w:type="page"/>
      </w:r>
    </w:p>
    <w:p w14:paraId="3F275299" w14:textId="76B88C21" w:rsidR="00AD54AA" w:rsidRPr="00AD54AA" w:rsidRDefault="00AD54AA" w:rsidP="00AD54AA">
      <w:pPr>
        <w:spacing w:after="0" w:line="240" w:lineRule="auto"/>
        <w:jc w:val="both"/>
        <w:rPr>
          <w:rFonts w:ascii="Times New Roman" w:hAnsi="Times New Roman"/>
          <w:b/>
          <w:bCs/>
          <w:iCs/>
        </w:rPr>
      </w:pPr>
      <w:r w:rsidRPr="00AD54AA">
        <w:rPr>
          <w:rFonts w:ascii="Times New Roman" w:hAnsi="Times New Roman"/>
          <w:b/>
          <w:bCs/>
          <w:iCs/>
        </w:rPr>
        <w:lastRenderedPageBreak/>
        <w:t xml:space="preserve">OSA II </w:t>
      </w:r>
      <w:r w:rsidRPr="00AD54AA">
        <w:rPr>
          <w:rFonts w:ascii="Times New Roman" w:hAnsi="Times New Roman"/>
          <w:b/>
          <w:bCs/>
          <w:iCs/>
        </w:rPr>
        <w:t xml:space="preserve">- </w:t>
      </w:r>
      <w:r w:rsidRPr="00AD54AA">
        <w:rPr>
          <w:rFonts w:ascii="Times New Roman" w:hAnsi="Times New Roman"/>
          <w:b/>
          <w:bCs/>
          <w:iCs/>
        </w:rPr>
        <w:t xml:space="preserve">Lisatoetuse osutamine </w:t>
      </w:r>
    </w:p>
    <w:p w14:paraId="62987BB1" w14:textId="77777777" w:rsidR="00AD54AA" w:rsidRPr="00AD54AA" w:rsidRDefault="00AD54AA" w:rsidP="00AD54AA">
      <w:pPr>
        <w:spacing w:after="0" w:line="240" w:lineRule="auto"/>
        <w:jc w:val="both"/>
        <w:rPr>
          <w:rFonts w:ascii="Times New Roman" w:hAnsi="Times New Roman"/>
          <w:b/>
          <w:bCs/>
          <w:iCs/>
        </w:rPr>
      </w:pPr>
    </w:p>
    <w:p w14:paraId="0ECE136A" w14:textId="77777777" w:rsidR="00AD54AA" w:rsidRPr="00AD54AA" w:rsidRDefault="00AD54AA" w:rsidP="00AD54AA">
      <w:pPr>
        <w:rPr>
          <w:rFonts w:ascii="Times New Roman" w:eastAsia="MS Mincho" w:hAnsi="Times New Roman"/>
        </w:rPr>
      </w:pPr>
      <w:r w:rsidRPr="00AD54AA">
        <w:rPr>
          <w:rFonts w:ascii="Times New Roman" w:eastAsia="MS Mincho" w:hAnsi="Times New Roman"/>
        </w:rPr>
        <w:t>Pakkumuse võib esitada ühe või mitme teenuse komponendi osutamiseks.</w:t>
      </w:r>
    </w:p>
    <w:p w14:paraId="12CB8262" w14:textId="77777777" w:rsidR="00AD54AA" w:rsidRPr="00AD54AA" w:rsidRDefault="00AD54AA" w:rsidP="00AD54AA">
      <w:pPr>
        <w:spacing w:after="142"/>
        <w:rPr>
          <w:rFonts w:ascii="Times New Roman" w:eastAsia="Calibri" w:hAnsi="Times New Roman"/>
          <w:i/>
          <w:color w:val="000000" w:themeColor="text1"/>
        </w:rPr>
      </w:pPr>
      <w:r w:rsidRPr="00AD54AA">
        <w:rPr>
          <w:rFonts w:ascii="Times New Roman" w:hAnsi="Times New Roman"/>
          <w:i/>
        </w:rPr>
        <w:t xml:space="preserve">Maksumus märkida selle teenuse juurde, millist teenust soovite osutada. </w:t>
      </w:r>
      <w:r w:rsidRPr="00AD54AA">
        <w:rPr>
          <w:rFonts w:ascii="Times New Roman" w:hAnsi="Times New Roman"/>
          <w:i/>
          <w:color w:val="000000" w:themeColor="text1"/>
        </w:rPr>
        <w:t>Eraldi hind pakkuda komponendi individuaalse ja grupi tegevuse osas kui tegevuse läbiviimise võimalus on märgitud kahel erineval moel.</w:t>
      </w:r>
    </w:p>
    <w:p w14:paraId="245597E9" w14:textId="77777777" w:rsidR="00AD54AA" w:rsidRPr="00AD54AA" w:rsidRDefault="00AD54AA" w:rsidP="00AD54AA">
      <w:pPr>
        <w:spacing w:after="0" w:line="240" w:lineRule="auto"/>
        <w:jc w:val="both"/>
        <w:rPr>
          <w:rFonts w:ascii="Times New Roman" w:hAnsi="Times New Roman"/>
          <w:b/>
          <w:bCs/>
          <w:iCs/>
        </w:rPr>
      </w:pPr>
    </w:p>
    <w:p w14:paraId="02B182DD" w14:textId="77777777" w:rsidR="00AD54AA" w:rsidRPr="00AD54AA" w:rsidRDefault="00AD54AA" w:rsidP="00AD54AA">
      <w:pPr>
        <w:spacing w:after="0" w:line="240" w:lineRule="auto"/>
        <w:jc w:val="both"/>
        <w:rPr>
          <w:rFonts w:ascii="Times New Roman" w:hAnsi="Times New Roman"/>
          <w:b/>
        </w:rPr>
      </w:pPr>
      <w:r w:rsidRPr="00AD54AA">
        <w:rPr>
          <w:rFonts w:ascii="Times New Roman" w:hAnsi="Times New Roman"/>
          <w:b/>
        </w:rPr>
        <w:t xml:space="preserve">Esitame pakkumuse </w:t>
      </w:r>
      <w:r w:rsidRPr="00AD54AA">
        <w:rPr>
          <w:rFonts w:ascii="Times New Roman" w:hAnsi="Times New Roman"/>
          <w:b/>
          <w:u w:val="single"/>
        </w:rPr>
        <w:t xml:space="preserve">lisatoetuse </w:t>
      </w:r>
      <w:r w:rsidRPr="00AD54AA">
        <w:rPr>
          <w:rFonts w:ascii="Times New Roman" w:hAnsi="Times New Roman"/>
          <w:b/>
        </w:rPr>
        <w:t>osutamiseks:</w:t>
      </w:r>
    </w:p>
    <w:p w14:paraId="6EF61B1E" w14:textId="77777777" w:rsidR="00AD54AA" w:rsidRDefault="00AD54AA" w:rsidP="00AD54AA">
      <w:pPr>
        <w:spacing w:after="0" w:line="240" w:lineRule="auto"/>
        <w:jc w:val="both"/>
        <w:rPr>
          <w:rFonts w:ascii="Times New Roman" w:hAnsi="Times New Roman"/>
          <w:b/>
          <w:bCs/>
          <w:iCs/>
          <w:sz w:val="24"/>
          <w:szCs w:val="24"/>
        </w:rPr>
      </w:pPr>
    </w:p>
    <w:p w14:paraId="727B4F00" w14:textId="77777777" w:rsidR="00AD54AA" w:rsidRDefault="00AD54AA" w:rsidP="00AD54AA">
      <w:pPr>
        <w:spacing w:after="0" w:line="240" w:lineRule="auto"/>
        <w:jc w:val="both"/>
        <w:rPr>
          <w:rFonts w:ascii="Times New Roman" w:hAnsi="Times New Roman"/>
          <w:iCs/>
          <w:sz w:val="24"/>
          <w:szCs w:val="24"/>
        </w:rPr>
      </w:pPr>
      <w:r>
        <w:rPr>
          <w:rFonts w:ascii="Times New Roman" w:hAnsi="Times New Roman"/>
          <w:i/>
          <w:sz w:val="20"/>
          <w:szCs w:val="20"/>
        </w:rPr>
        <w:t>*Üks tund -  60 minutit teenust</w:t>
      </w:r>
      <w:r>
        <w:rPr>
          <w:rFonts w:ascii="Times New Roman" w:hAnsi="Times New Roman"/>
          <w:i/>
          <w:sz w:val="24"/>
          <w:szCs w:val="24"/>
        </w:rPr>
        <w:t xml:space="preserve">.                                                                                               </w:t>
      </w:r>
    </w:p>
    <w:p w14:paraId="7F92A291" w14:textId="77777777" w:rsidR="00AD54AA" w:rsidRDefault="00AD54AA" w:rsidP="00AD54AA">
      <w:pPr>
        <w:spacing w:after="0" w:line="240" w:lineRule="auto"/>
        <w:jc w:val="both"/>
        <w:rPr>
          <w:rFonts w:ascii="Times New Roman" w:hAnsi="Times New Roman"/>
          <w:i/>
          <w:sz w:val="24"/>
          <w:szCs w:val="24"/>
        </w:rPr>
      </w:pPr>
      <w:r>
        <w:rPr>
          <w:rFonts w:ascii="Times New Roman" w:eastAsia="Arial" w:hAnsi="Times New Roman"/>
          <w:bCs/>
          <w:sz w:val="20"/>
          <w:szCs w:val="20"/>
        </w:rPr>
        <w:t>Teenuse ühe tunni hind koos KM-ga (täpsusega kaks kohta peale koma)</w:t>
      </w:r>
      <w:r>
        <w:rPr>
          <w:rFonts w:ascii="Times New Roman" w:hAnsi="Times New Roman"/>
          <w:i/>
          <w:sz w:val="24"/>
          <w:szCs w:val="24"/>
        </w:rPr>
        <w:t>.</w:t>
      </w:r>
    </w:p>
    <w:tbl>
      <w:tblPr>
        <w:tblW w:w="5000" w:type="pct"/>
        <w:jc w:val="center"/>
        <w:tblCellMar>
          <w:left w:w="70" w:type="dxa"/>
          <w:right w:w="70" w:type="dxa"/>
        </w:tblCellMar>
        <w:tblLook w:val="04A0" w:firstRow="1" w:lastRow="0" w:firstColumn="1" w:lastColumn="0" w:noHBand="0" w:noVBand="1"/>
      </w:tblPr>
      <w:tblGrid>
        <w:gridCol w:w="1381"/>
        <w:gridCol w:w="1721"/>
        <w:gridCol w:w="7797"/>
        <w:gridCol w:w="1549"/>
        <w:gridCol w:w="1546"/>
      </w:tblGrid>
      <w:tr w:rsidR="00AD54AA" w14:paraId="7A7D4001" w14:textId="77777777" w:rsidTr="00AD54AA">
        <w:trPr>
          <w:trHeight w:val="752"/>
          <w:jc w:val="center"/>
        </w:trPr>
        <w:tc>
          <w:tcPr>
            <w:tcW w:w="50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7738059" w14:textId="77777777" w:rsidR="00AD54AA" w:rsidRDefault="00AD54AA">
            <w:pPr>
              <w:spacing w:after="0" w:line="240" w:lineRule="auto"/>
              <w:jc w:val="center"/>
              <w:rPr>
                <w:rFonts w:ascii="Arial" w:eastAsia="Times New Roman" w:hAnsi="Arial" w:cs="Arial"/>
                <w:b/>
                <w:bCs/>
                <w:color w:val="000000"/>
                <w:sz w:val="18"/>
                <w:szCs w:val="18"/>
                <w:lang w:eastAsia="et-EE"/>
              </w:rPr>
            </w:pPr>
            <w:r>
              <w:rPr>
                <w:rFonts w:ascii="Arial" w:eastAsia="Times New Roman" w:hAnsi="Arial" w:cs="Arial"/>
                <w:b/>
                <w:bCs/>
                <w:color w:val="000000"/>
                <w:sz w:val="18"/>
                <w:szCs w:val="18"/>
                <w:lang w:eastAsia="et-EE"/>
              </w:rPr>
              <w:t>Komponendi valdkond</w:t>
            </w:r>
          </w:p>
        </w:tc>
        <w:tc>
          <w:tcPr>
            <w:tcW w:w="5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50FB0EB" w14:textId="77777777" w:rsidR="00AD54AA" w:rsidRDefault="00AD54AA">
            <w:pPr>
              <w:spacing w:after="0" w:line="240" w:lineRule="auto"/>
              <w:jc w:val="center"/>
              <w:rPr>
                <w:rFonts w:ascii="Arial" w:eastAsia="Times New Roman" w:hAnsi="Arial" w:cs="Arial"/>
                <w:b/>
                <w:bCs/>
                <w:color w:val="000000"/>
                <w:sz w:val="18"/>
                <w:szCs w:val="18"/>
                <w:lang w:eastAsia="et-EE"/>
              </w:rPr>
            </w:pPr>
            <w:r>
              <w:rPr>
                <w:rFonts w:ascii="Arial" w:eastAsia="Times New Roman" w:hAnsi="Arial" w:cs="Arial"/>
                <w:b/>
                <w:bCs/>
                <w:color w:val="000000"/>
                <w:sz w:val="18"/>
                <w:szCs w:val="18"/>
                <w:lang w:eastAsia="et-EE"/>
              </w:rPr>
              <w:t>Komponendi nimetus</w:t>
            </w:r>
          </w:p>
        </w:tc>
        <w:tc>
          <w:tcPr>
            <w:tcW w:w="2815"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2603185D" w14:textId="77777777" w:rsidR="00AD54AA" w:rsidRDefault="00AD54AA">
            <w:pPr>
              <w:spacing w:after="0" w:line="240" w:lineRule="auto"/>
              <w:jc w:val="center"/>
              <w:rPr>
                <w:rFonts w:ascii="Arial" w:eastAsia="Times New Roman" w:hAnsi="Arial" w:cs="Arial"/>
                <w:b/>
                <w:bCs/>
                <w:color w:val="000000"/>
                <w:sz w:val="18"/>
                <w:szCs w:val="18"/>
                <w:lang w:eastAsia="et-EE"/>
              </w:rPr>
            </w:pPr>
            <w:r>
              <w:rPr>
                <w:rFonts w:ascii="Arial" w:eastAsia="Times New Roman" w:hAnsi="Arial" w:cs="Arial"/>
                <w:b/>
                <w:bCs/>
                <w:color w:val="000000"/>
                <w:sz w:val="18"/>
                <w:szCs w:val="18"/>
                <w:lang w:eastAsia="et-EE"/>
              </w:rPr>
              <w:t>Komponendi kirjeldus</w:t>
            </w:r>
          </w:p>
        </w:tc>
        <w:tc>
          <w:tcPr>
            <w:tcW w:w="574"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hideMark/>
          </w:tcPr>
          <w:p w14:paraId="5FCA7E53" w14:textId="77777777" w:rsidR="00AD54AA" w:rsidRDefault="00AD54AA">
            <w:pPr>
              <w:spacing w:after="0" w:line="240" w:lineRule="auto"/>
              <w:jc w:val="center"/>
              <w:rPr>
                <w:rFonts w:ascii="Arial" w:eastAsia="Times New Roman" w:hAnsi="Arial" w:cs="Arial"/>
                <w:b/>
                <w:bCs/>
                <w:color w:val="000000"/>
                <w:sz w:val="18"/>
                <w:szCs w:val="18"/>
                <w:lang w:eastAsia="et-EE"/>
              </w:rPr>
            </w:pPr>
            <w:r>
              <w:rPr>
                <w:rFonts w:ascii="Arial" w:eastAsia="Times New Roman" w:hAnsi="Arial" w:cs="Arial"/>
                <w:b/>
                <w:bCs/>
                <w:color w:val="000000"/>
                <w:sz w:val="18"/>
                <w:szCs w:val="18"/>
                <w:lang w:eastAsia="et-EE"/>
              </w:rPr>
              <w:t>Töö maht:</w:t>
            </w:r>
            <w:r>
              <w:rPr>
                <w:rFonts w:ascii="Arial" w:eastAsia="Times New Roman" w:hAnsi="Arial" w:cs="Arial"/>
                <w:bCs/>
                <w:color w:val="000000"/>
                <w:sz w:val="18"/>
                <w:szCs w:val="18"/>
                <w:lang w:eastAsia="et-EE"/>
              </w:rPr>
              <w:t xml:space="preserve"> individuaalne või grupitegevus</w:t>
            </w:r>
          </w:p>
        </w:tc>
        <w:tc>
          <w:tcPr>
            <w:tcW w:w="57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5D2E7C" w14:textId="77777777" w:rsidR="00AD54AA" w:rsidRDefault="00AD54AA">
            <w:pPr>
              <w:widowControl w:val="0"/>
              <w:kinsoku w:val="0"/>
              <w:autoSpaceDE w:val="0"/>
              <w:autoSpaceDN w:val="0"/>
              <w:adjustRightInd w:val="0"/>
              <w:spacing w:after="0" w:line="192" w:lineRule="auto"/>
              <w:rPr>
                <w:rFonts w:ascii="Times New Roman" w:eastAsia="Times New Roman" w:hAnsi="Times New Roman" w:cs="Times New Roman"/>
                <w:b/>
                <w:bCs/>
                <w:color w:val="000000"/>
              </w:rPr>
            </w:pPr>
            <w:r>
              <w:rPr>
                <w:rFonts w:ascii="Times New Roman" w:eastAsia="Times New Roman" w:hAnsi="Times New Roman"/>
                <w:b/>
                <w:bCs/>
                <w:color w:val="000000"/>
              </w:rPr>
              <w:t>Tunnihind</w:t>
            </w:r>
          </w:p>
          <w:p w14:paraId="6FCD404F" w14:textId="77777777" w:rsidR="00AD54AA" w:rsidRDefault="00AD54AA">
            <w:pPr>
              <w:widowControl w:val="0"/>
              <w:kinsoku w:val="0"/>
              <w:autoSpaceDE w:val="0"/>
              <w:autoSpaceDN w:val="0"/>
              <w:adjustRightInd w:val="0"/>
              <w:spacing w:after="0" w:line="192" w:lineRule="auto"/>
              <w:rPr>
                <w:rFonts w:ascii="Times New Roman" w:eastAsia="Times New Roman" w:hAnsi="Times New Roman"/>
                <w:b/>
                <w:bCs/>
                <w:color w:val="000000"/>
              </w:rPr>
            </w:pPr>
            <w:r>
              <w:rPr>
                <w:rFonts w:ascii="Times New Roman" w:eastAsia="Times New Roman" w:hAnsi="Times New Roman"/>
                <w:b/>
                <w:bCs/>
                <w:color w:val="000000"/>
              </w:rPr>
              <w:t xml:space="preserve">eurodes </w:t>
            </w:r>
          </w:p>
          <w:p w14:paraId="3028FAE1" w14:textId="77777777" w:rsidR="00AD54AA" w:rsidRDefault="00AD54AA">
            <w:pPr>
              <w:spacing w:after="0" w:line="240" w:lineRule="auto"/>
              <w:rPr>
                <w:rFonts w:ascii="Times New Roman" w:eastAsia="Times New Roman" w:hAnsi="Times New Roman"/>
                <w:b/>
                <w:bCs/>
                <w:color w:val="000000"/>
              </w:rPr>
            </w:pPr>
            <w:r>
              <w:rPr>
                <w:rFonts w:ascii="Times New Roman" w:eastAsia="Times New Roman" w:hAnsi="Times New Roman"/>
                <w:b/>
                <w:bCs/>
                <w:color w:val="000000"/>
              </w:rPr>
              <w:t>täpsusega kaks kohta pärast koma</w:t>
            </w:r>
          </w:p>
          <w:p w14:paraId="2F2D5E09" w14:textId="77777777" w:rsidR="00AD54AA" w:rsidRDefault="00AD54AA">
            <w:pPr>
              <w:spacing w:after="0" w:line="240" w:lineRule="auto"/>
              <w:rPr>
                <w:rFonts w:ascii="Arial" w:eastAsia="Times New Roman" w:hAnsi="Arial" w:cs="Arial"/>
                <w:b/>
                <w:bCs/>
                <w:color w:val="000000"/>
                <w:sz w:val="18"/>
                <w:szCs w:val="18"/>
                <w:lang w:eastAsia="et-EE"/>
              </w:rPr>
            </w:pPr>
          </w:p>
        </w:tc>
      </w:tr>
      <w:tr w:rsidR="00AD54AA" w14:paraId="1E01719A" w14:textId="77777777" w:rsidTr="00AD54AA">
        <w:trPr>
          <w:trHeight w:val="1261"/>
          <w:jc w:val="center"/>
        </w:trPr>
        <w:tc>
          <w:tcPr>
            <w:tcW w:w="506" w:type="pct"/>
            <w:tcBorders>
              <w:top w:val="nil"/>
              <w:left w:val="single" w:sz="4" w:space="0" w:color="000000"/>
              <w:bottom w:val="single" w:sz="4" w:space="0" w:color="auto"/>
              <w:right w:val="single" w:sz="4" w:space="0" w:color="000000"/>
            </w:tcBorders>
            <w:vAlign w:val="center"/>
            <w:hideMark/>
          </w:tcPr>
          <w:p w14:paraId="320D642B" w14:textId="77777777" w:rsidR="00AD54AA" w:rsidRDefault="00AD54AA">
            <w:pPr>
              <w:spacing w:after="0" w:line="240" w:lineRule="auto"/>
              <w:rPr>
                <w:rFonts w:ascii="Arial" w:eastAsia="Times New Roman" w:hAnsi="Arial" w:cs="Arial"/>
                <w:b/>
                <w:bCs/>
                <w:color w:val="000000"/>
                <w:sz w:val="18"/>
                <w:szCs w:val="18"/>
                <w:lang w:eastAsia="et-EE"/>
              </w:rPr>
            </w:pPr>
            <w:r>
              <w:rPr>
                <w:rFonts w:ascii="Arial" w:eastAsia="Times New Roman" w:hAnsi="Arial" w:cs="Arial"/>
                <w:b/>
                <w:bCs/>
                <w:color w:val="000000"/>
                <w:sz w:val="18"/>
                <w:szCs w:val="18"/>
                <w:lang w:eastAsia="et-EE"/>
              </w:rPr>
              <w:t>Personaalne toetus</w:t>
            </w:r>
          </w:p>
        </w:tc>
        <w:tc>
          <w:tcPr>
            <w:tcW w:w="532" w:type="pct"/>
            <w:tcBorders>
              <w:top w:val="single" w:sz="4" w:space="0" w:color="auto"/>
              <w:left w:val="nil"/>
              <w:bottom w:val="single" w:sz="4" w:space="0" w:color="auto"/>
              <w:right w:val="single" w:sz="4" w:space="0" w:color="000000"/>
            </w:tcBorders>
            <w:shd w:val="clear" w:color="auto" w:fill="FFFFFF"/>
            <w:vAlign w:val="center"/>
            <w:hideMark/>
          </w:tcPr>
          <w:p w14:paraId="46C89E90" w14:textId="77777777" w:rsidR="00AD54AA" w:rsidRDefault="00AD54AA">
            <w:pPr>
              <w:spacing w:after="0" w:line="240" w:lineRule="auto"/>
              <w:rPr>
                <w:rFonts w:ascii="Arial" w:eastAsia="Times New Roman" w:hAnsi="Arial" w:cs="Arial"/>
                <w:b/>
                <w:color w:val="000000"/>
                <w:sz w:val="18"/>
                <w:szCs w:val="18"/>
                <w:lang w:eastAsia="et-EE"/>
              </w:rPr>
            </w:pPr>
            <w:r>
              <w:rPr>
                <w:rFonts w:ascii="Arial" w:eastAsia="Times New Roman" w:hAnsi="Arial" w:cs="Arial"/>
                <w:b/>
                <w:color w:val="000000"/>
                <w:sz w:val="18"/>
                <w:szCs w:val="18"/>
                <w:lang w:eastAsia="et-EE"/>
              </w:rPr>
              <w:t xml:space="preserve">Personaalne toetamine </w:t>
            </w:r>
          </w:p>
          <w:p w14:paraId="1977C518" w14:textId="77777777" w:rsidR="00AD54AA" w:rsidRDefault="00AD54AA">
            <w:pPr>
              <w:spacing w:after="0" w:line="240" w:lineRule="auto"/>
              <w:rPr>
                <w:rFonts w:ascii="Arial" w:eastAsia="Times New Roman" w:hAnsi="Arial" w:cs="Arial"/>
                <w:b/>
                <w:color w:val="000000"/>
                <w:sz w:val="18"/>
                <w:szCs w:val="18"/>
                <w:lang w:eastAsia="et-EE"/>
              </w:rPr>
            </w:pPr>
            <w:r>
              <w:rPr>
                <w:rFonts w:ascii="Arial" w:eastAsia="Times New Roman" w:hAnsi="Arial" w:cs="Arial"/>
                <w:b/>
                <w:color w:val="000000"/>
                <w:sz w:val="18"/>
                <w:szCs w:val="18"/>
                <w:lang w:eastAsia="et-EE"/>
              </w:rPr>
              <w:t xml:space="preserve">erakorralistes eluolukordades </w:t>
            </w:r>
          </w:p>
        </w:tc>
        <w:tc>
          <w:tcPr>
            <w:tcW w:w="2815" w:type="pct"/>
            <w:tcBorders>
              <w:top w:val="single" w:sz="4" w:space="0" w:color="auto"/>
              <w:left w:val="nil"/>
              <w:bottom w:val="single" w:sz="4" w:space="0" w:color="auto"/>
              <w:right w:val="single" w:sz="4" w:space="0" w:color="000000"/>
            </w:tcBorders>
            <w:vAlign w:val="center"/>
            <w:hideMark/>
          </w:tcPr>
          <w:p w14:paraId="22D0E7D6" w14:textId="77777777" w:rsidR="00AD54AA" w:rsidRDefault="00AD54AA">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Personaalne toetamine inimese elus ettetulevates erakorralistes</w:t>
            </w:r>
            <w:r>
              <w:rPr>
                <w:rFonts w:ascii="Arial" w:eastAsia="Times New Roman" w:hAnsi="Arial" w:cs="Arial"/>
                <w:sz w:val="18"/>
                <w:szCs w:val="18"/>
                <w:lang w:eastAsia="et-EE"/>
              </w:rPr>
              <w:t xml:space="preserve"> </w:t>
            </w:r>
            <w:r>
              <w:rPr>
                <w:rFonts w:ascii="Arial" w:eastAsia="Times New Roman" w:hAnsi="Arial" w:cs="Arial"/>
                <w:color w:val="000000"/>
                <w:sz w:val="18"/>
                <w:szCs w:val="18"/>
                <w:lang w:eastAsia="et-EE"/>
              </w:rPr>
              <w:t xml:space="preserve">eluolukordades. </w:t>
            </w:r>
          </w:p>
          <w:p w14:paraId="435AC679" w14:textId="77777777" w:rsidR="00AD54AA" w:rsidRDefault="00AD54AA">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Teenuskomponendiga tagatakse:</w:t>
            </w:r>
          </w:p>
          <w:p w14:paraId="0C7CDF9C" w14:textId="77777777" w:rsidR="00AD54AA" w:rsidRDefault="00AD54AA" w:rsidP="00AD54AA">
            <w:pPr>
              <w:numPr>
                <w:ilvl w:val="0"/>
                <w:numId w:val="18"/>
              </w:numPr>
              <w:spacing w:line="252" w:lineRule="auto"/>
              <w:contextualSpacing/>
              <w:rPr>
                <w:rFonts w:ascii="Arial" w:eastAsia="Calibri" w:hAnsi="Arial" w:cs="Arial"/>
                <w:sz w:val="18"/>
                <w:szCs w:val="18"/>
              </w:rPr>
            </w:pPr>
            <w:r>
              <w:rPr>
                <w:rFonts w:ascii="Arial" w:hAnsi="Arial" w:cs="Arial"/>
                <w:sz w:val="18"/>
                <w:szCs w:val="18"/>
              </w:rPr>
              <w:t xml:space="preserve">personaalne toetus ootamatult tekkinud </w:t>
            </w:r>
            <w:r>
              <w:rPr>
                <w:rFonts w:ascii="Arial" w:hAnsi="Arial" w:cs="Arial"/>
                <w:sz w:val="18"/>
                <w:szCs w:val="18"/>
                <w:u w:val="single"/>
              </w:rPr>
              <w:t>kriisi korral</w:t>
            </w:r>
            <w:r>
              <w:rPr>
                <w:rFonts w:ascii="Arial" w:hAnsi="Arial" w:cs="Arial"/>
                <w:sz w:val="18"/>
                <w:szCs w:val="18"/>
              </w:rPr>
              <w:t xml:space="preserve"> või olukorras, mis vajab </w:t>
            </w:r>
            <w:r>
              <w:rPr>
                <w:rFonts w:ascii="Arial" w:hAnsi="Arial" w:cs="Arial"/>
                <w:sz w:val="18"/>
                <w:szCs w:val="18"/>
                <w:u w:val="single"/>
              </w:rPr>
              <w:t>kiiret sekkumist</w:t>
            </w:r>
            <w:r>
              <w:rPr>
                <w:rFonts w:ascii="Arial" w:hAnsi="Arial" w:cs="Arial"/>
                <w:sz w:val="18"/>
                <w:szCs w:val="18"/>
              </w:rPr>
              <w:t xml:space="preserve"> nt inimese või tema pere toetamine haiguse äkilisel ägenemisel, raviarsti/tööandajaga suhtlemine; töövõimetuslehe korraldamine; ootamatu haiglaravi vajadus ja selle korraldamine, sh tahtest olenematule ravi vajaduse korral jne. </w:t>
            </w:r>
            <w:r>
              <w:rPr>
                <w:rFonts w:ascii="Arial" w:eastAsia="Times New Roman" w:hAnsi="Arial" w:cs="Arial"/>
                <w:color w:val="000000"/>
                <w:sz w:val="18"/>
                <w:szCs w:val="18"/>
                <w:lang w:eastAsia="et-EE"/>
              </w:rPr>
              <w:t>Võimalik tagada kiire sekkumine ja toetus ebastabiilse olukorra stabiliseerimiseks, isiku baasvajaduste ja turvalisuse tagamiseks.</w:t>
            </w:r>
          </w:p>
          <w:p w14:paraId="2D9B1A5F" w14:textId="77777777" w:rsidR="00AD54AA" w:rsidRDefault="00AD54AA" w:rsidP="00AD54AA">
            <w:pPr>
              <w:numPr>
                <w:ilvl w:val="0"/>
                <w:numId w:val="18"/>
              </w:numPr>
              <w:spacing w:line="252" w:lineRule="auto"/>
              <w:contextualSpacing/>
              <w:rPr>
                <w:rFonts w:ascii="Arial" w:hAnsi="Arial" w:cs="Arial"/>
                <w:sz w:val="18"/>
                <w:szCs w:val="18"/>
              </w:rPr>
            </w:pPr>
            <w:r>
              <w:rPr>
                <w:rFonts w:ascii="Arial" w:hAnsi="Arial" w:cs="Arial"/>
                <w:sz w:val="18"/>
                <w:szCs w:val="18"/>
              </w:rPr>
              <w:t xml:space="preserve">haiguskriitikata inimese ja/või abist keelduja motiveerimine, koostöö ja usaldussuhte loomine, et abivajaja oleks valmis abi vastu võtma ja jõuaks erinevate eluvaldkondade teenuskomponentideni.  </w:t>
            </w:r>
            <w:r>
              <w:rPr>
                <w:rFonts w:ascii="Arial" w:eastAsia="Times New Roman" w:hAnsi="Arial" w:cs="Arial"/>
                <w:color w:val="000000"/>
                <w:sz w:val="18"/>
                <w:szCs w:val="18"/>
                <w:lang w:eastAsia="et-EE"/>
              </w:rPr>
              <w:t>Eesmärk on luua kontakt, kasvatada koostöövalmidust ja motiveerida abi vastu võtma  ning valmistada ette tingimused tegevusplaani koostamiseks koostöös baastoetuse osutajaga.</w:t>
            </w:r>
          </w:p>
          <w:p w14:paraId="324F78EB" w14:textId="77777777" w:rsidR="00AD54AA" w:rsidRDefault="00AD54AA">
            <w:pPr>
              <w:spacing w:after="0" w:line="252" w:lineRule="auto"/>
              <w:rPr>
                <w:rFonts w:ascii="Arial" w:hAnsi="Arial" w:cs="Arial"/>
                <w:sz w:val="18"/>
                <w:szCs w:val="18"/>
              </w:rPr>
            </w:pPr>
            <w:r>
              <w:rPr>
                <w:rFonts w:ascii="Arial" w:hAnsi="Arial" w:cs="Arial"/>
                <w:sz w:val="18"/>
                <w:szCs w:val="18"/>
              </w:rPr>
              <w:t xml:space="preserve">Käsitletav ka kiire ja lühiajalise kriisiabi ja/või SOS kontaktina – töötaja tegevus, kes on kättesaadav ja toetab inimest kriisi korral lühiajaliselt. </w:t>
            </w:r>
          </w:p>
          <w:p w14:paraId="2DDE9102" w14:textId="77777777" w:rsidR="00AD54AA" w:rsidRDefault="00AD54AA">
            <w:pPr>
              <w:spacing w:after="0" w:line="252" w:lineRule="auto"/>
              <w:rPr>
                <w:rFonts w:ascii="Arial" w:hAnsi="Arial" w:cs="Arial"/>
                <w:sz w:val="18"/>
                <w:szCs w:val="18"/>
              </w:rPr>
            </w:pPr>
            <w:r>
              <w:rPr>
                <w:rFonts w:ascii="Arial" w:hAnsi="Arial" w:cs="Arial"/>
                <w:sz w:val="18"/>
                <w:szCs w:val="18"/>
                <w:lang w:eastAsia="et-EE"/>
              </w:rPr>
              <w:t xml:space="preserve">Teenuskomponent ei ole inimese regulaarne igapäevane nõustamine ja toetamine.  </w:t>
            </w:r>
          </w:p>
          <w:p w14:paraId="4E6DD810" w14:textId="77777777" w:rsidR="00AD54AA" w:rsidRDefault="00AD54AA">
            <w:pPr>
              <w:spacing w:after="0" w:line="240" w:lineRule="auto"/>
              <w:contextualSpacing/>
              <w:rPr>
                <w:rFonts w:ascii="Arial" w:hAnsi="Arial" w:cs="Arial"/>
                <w:sz w:val="18"/>
                <w:szCs w:val="18"/>
                <w:lang w:eastAsia="et-EE"/>
              </w:rPr>
            </w:pPr>
            <w:r>
              <w:rPr>
                <w:rFonts w:ascii="Arial" w:hAnsi="Arial" w:cs="Arial"/>
                <w:sz w:val="18"/>
                <w:szCs w:val="18"/>
                <w:lang w:eastAsia="et-EE"/>
              </w:rPr>
              <w:t xml:space="preserve">Kasutatakse ainult sellisel juhul, kui tegevus vastab ülalnimetatule ja/või seda ei ole võimalik liigitada mingi muu teenuskomponendi tegevuseks. </w:t>
            </w:r>
          </w:p>
        </w:tc>
        <w:tc>
          <w:tcPr>
            <w:tcW w:w="574" w:type="pct"/>
            <w:tcBorders>
              <w:top w:val="single" w:sz="4" w:space="0" w:color="auto"/>
              <w:left w:val="nil"/>
              <w:bottom w:val="single" w:sz="4" w:space="0" w:color="auto"/>
              <w:right w:val="single" w:sz="4" w:space="0" w:color="000000"/>
            </w:tcBorders>
            <w:vAlign w:val="center"/>
            <w:hideMark/>
          </w:tcPr>
          <w:p w14:paraId="6706AB96" w14:textId="77777777" w:rsidR="00AD54AA" w:rsidRDefault="00AD54AA">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Individuaalne tegevus</w:t>
            </w:r>
          </w:p>
        </w:tc>
        <w:tc>
          <w:tcPr>
            <w:tcW w:w="573" w:type="pct"/>
            <w:tcBorders>
              <w:top w:val="single" w:sz="4" w:space="0" w:color="auto"/>
              <w:left w:val="nil"/>
              <w:bottom w:val="single" w:sz="4" w:space="0" w:color="auto"/>
              <w:right w:val="single" w:sz="4" w:space="0" w:color="000000"/>
            </w:tcBorders>
          </w:tcPr>
          <w:p w14:paraId="05F1882A" w14:textId="77777777" w:rsidR="00AD54AA" w:rsidRDefault="00AD54AA">
            <w:pPr>
              <w:spacing w:after="0" w:line="240" w:lineRule="auto"/>
              <w:rPr>
                <w:rFonts w:ascii="Arial" w:eastAsia="Times New Roman" w:hAnsi="Arial" w:cs="Arial"/>
                <w:color w:val="000000"/>
                <w:sz w:val="18"/>
                <w:szCs w:val="18"/>
                <w:lang w:eastAsia="et-EE"/>
              </w:rPr>
            </w:pPr>
          </w:p>
        </w:tc>
      </w:tr>
      <w:tr w:rsidR="00AD54AA" w14:paraId="43952958" w14:textId="77777777" w:rsidTr="00AD54AA">
        <w:trPr>
          <w:trHeight w:val="540"/>
          <w:jc w:val="center"/>
        </w:trPr>
        <w:tc>
          <w:tcPr>
            <w:tcW w:w="506" w:type="pct"/>
            <w:vMerge w:val="restart"/>
            <w:tcBorders>
              <w:top w:val="single" w:sz="4" w:space="0" w:color="auto"/>
              <w:left w:val="single" w:sz="4" w:space="0" w:color="auto"/>
              <w:bottom w:val="single" w:sz="4" w:space="0" w:color="000000"/>
              <w:right w:val="single" w:sz="4" w:space="0" w:color="000000"/>
            </w:tcBorders>
            <w:vAlign w:val="center"/>
            <w:hideMark/>
          </w:tcPr>
          <w:p w14:paraId="386FD938" w14:textId="77777777" w:rsidR="00AD54AA" w:rsidRDefault="00AD54AA">
            <w:pPr>
              <w:spacing w:after="0" w:line="240" w:lineRule="auto"/>
              <w:rPr>
                <w:rFonts w:ascii="Arial" w:eastAsia="Times New Roman" w:hAnsi="Arial" w:cs="Arial"/>
                <w:b/>
                <w:bCs/>
                <w:color w:val="000000"/>
                <w:sz w:val="18"/>
                <w:szCs w:val="18"/>
                <w:lang w:eastAsia="et-EE"/>
              </w:rPr>
            </w:pPr>
            <w:r>
              <w:rPr>
                <w:rFonts w:ascii="Arial" w:eastAsia="Times New Roman" w:hAnsi="Arial" w:cs="Arial"/>
                <w:b/>
                <w:bCs/>
                <w:color w:val="000000"/>
                <w:sz w:val="18"/>
                <w:szCs w:val="18"/>
                <w:lang w:eastAsia="et-EE"/>
              </w:rPr>
              <w:t>Pere toetamine</w:t>
            </w:r>
          </w:p>
          <w:p w14:paraId="35ECFCA1" w14:textId="77777777" w:rsidR="00AD54AA" w:rsidRDefault="00AD54AA">
            <w:pPr>
              <w:spacing w:after="0" w:line="240" w:lineRule="auto"/>
              <w:rPr>
                <w:rFonts w:ascii="Arial" w:eastAsia="Times New Roman" w:hAnsi="Arial" w:cs="Arial"/>
                <w:bCs/>
                <w:color w:val="000000"/>
                <w:sz w:val="18"/>
                <w:szCs w:val="18"/>
                <w:lang w:eastAsia="et-EE"/>
              </w:rPr>
            </w:pPr>
            <w:r>
              <w:rPr>
                <w:rFonts w:ascii="Arial" w:eastAsia="Times New Roman" w:hAnsi="Arial" w:cs="Arial"/>
                <w:bCs/>
                <w:color w:val="000000"/>
                <w:sz w:val="18"/>
                <w:szCs w:val="18"/>
                <w:lang w:eastAsia="et-EE"/>
              </w:rPr>
              <w:lastRenderedPageBreak/>
              <w:t>Teenus-komponendid on suunatud toetama ja abistama hooldus-koormusega pereliikmeid ja lähedasi selle ülesandega toime tulema</w:t>
            </w:r>
          </w:p>
        </w:tc>
        <w:tc>
          <w:tcPr>
            <w:tcW w:w="532" w:type="pct"/>
            <w:vMerge w:val="restart"/>
            <w:tcBorders>
              <w:top w:val="single" w:sz="4" w:space="0" w:color="auto"/>
              <w:left w:val="nil"/>
              <w:bottom w:val="single" w:sz="4" w:space="0" w:color="auto"/>
              <w:right w:val="single" w:sz="4" w:space="0" w:color="000000"/>
            </w:tcBorders>
            <w:shd w:val="clear" w:color="auto" w:fill="FFFFFF"/>
            <w:vAlign w:val="center"/>
            <w:hideMark/>
          </w:tcPr>
          <w:p w14:paraId="5FA48AAC" w14:textId="77777777" w:rsidR="00AD54AA" w:rsidRDefault="00AD54AA">
            <w:pPr>
              <w:spacing w:after="0" w:line="240" w:lineRule="auto"/>
              <w:rPr>
                <w:rFonts w:ascii="Arial" w:eastAsia="Times New Roman" w:hAnsi="Arial" w:cs="Arial"/>
                <w:b/>
                <w:color w:val="000000"/>
                <w:sz w:val="18"/>
                <w:szCs w:val="18"/>
                <w:lang w:eastAsia="et-EE"/>
              </w:rPr>
            </w:pPr>
            <w:r>
              <w:rPr>
                <w:rFonts w:ascii="Arial" w:eastAsia="Times New Roman" w:hAnsi="Arial" w:cs="Arial"/>
                <w:b/>
                <w:color w:val="000000"/>
                <w:sz w:val="18"/>
                <w:szCs w:val="18"/>
                <w:lang w:eastAsia="et-EE"/>
              </w:rPr>
              <w:lastRenderedPageBreak/>
              <w:t xml:space="preserve">Psühholoogiline nõustamine ja </w:t>
            </w:r>
            <w:r>
              <w:rPr>
                <w:rFonts w:ascii="Arial" w:eastAsia="Times New Roman" w:hAnsi="Arial" w:cs="Arial"/>
                <w:b/>
                <w:color w:val="000000"/>
                <w:sz w:val="18"/>
                <w:szCs w:val="18"/>
                <w:lang w:eastAsia="et-EE"/>
              </w:rPr>
              <w:lastRenderedPageBreak/>
              <w:t>psühhoteraapia perele</w:t>
            </w:r>
          </w:p>
        </w:tc>
        <w:tc>
          <w:tcPr>
            <w:tcW w:w="2815" w:type="pct"/>
            <w:vMerge w:val="restart"/>
            <w:tcBorders>
              <w:top w:val="single" w:sz="4" w:space="0" w:color="auto"/>
              <w:left w:val="nil"/>
              <w:bottom w:val="single" w:sz="4" w:space="0" w:color="000000"/>
              <w:right w:val="single" w:sz="4" w:space="0" w:color="000000"/>
            </w:tcBorders>
            <w:vAlign w:val="center"/>
            <w:hideMark/>
          </w:tcPr>
          <w:p w14:paraId="4668CEB0" w14:textId="77777777" w:rsidR="00AD54AA" w:rsidRDefault="00AD54AA">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lastRenderedPageBreak/>
              <w:t xml:space="preserve">Psühholoogiline nõustamine, psühhoteraapia perele (psüühilise erivajadusega inimese hooldus- ja toetuskoormusega kaasnevate olukordadega toimetulekuks), sh teraapia koos abivajava isikuga.  </w:t>
            </w:r>
          </w:p>
          <w:p w14:paraId="3DCE067C" w14:textId="77777777" w:rsidR="00AD54AA" w:rsidRDefault="00AD54AA">
            <w:pPr>
              <w:spacing w:after="0" w:line="240" w:lineRule="auto"/>
              <w:rPr>
                <w:rFonts w:ascii="Arial" w:eastAsia="Times New Roman" w:hAnsi="Arial" w:cs="Arial"/>
                <w:color w:val="0070C0"/>
                <w:sz w:val="18"/>
                <w:szCs w:val="18"/>
                <w:lang w:eastAsia="et-EE"/>
              </w:rPr>
            </w:pPr>
            <w:r>
              <w:rPr>
                <w:rFonts w:ascii="Arial" w:eastAsia="Times New Roman" w:hAnsi="Arial" w:cs="Arial"/>
                <w:sz w:val="18"/>
                <w:szCs w:val="18"/>
                <w:lang w:eastAsia="et-EE"/>
              </w:rPr>
              <w:br/>
              <w:t>Psühholoogiline nõustamine psüühikahäirega vanema alaealistele lastele ja noortele (individuaalne, grupis, laagrites vm).</w:t>
            </w:r>
          </w:p>
        </w:tc>
        <w:tc>
          <w:tcPr>
            <w:tcW w:w="574" w:type="pct"/>
            <w:tcBorders>
              <w:top w:val="single" w:sz="4" w:space="0" w:color="auto"/>
              <w:left w:val="nil"/>
              <w:bottom w:val="single" w:sz="4" w:space="0" w:color="000000"/>
              <w:right w:val="single" w:sz="4" w:space="0" w:color="000000"/>
            </w:tcBorders>
            <w:vAlign w:val="center"/>
            <w:hideMark/>
          </w:tcPr>
          <w:p w14:paraId="23DBA701" w14:textId="77777777" w:rsidR="00AD54AA" w:rsidRDefault="00AD54AA">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Individuaalne tegevus</w:t>
            </w:r>
          </w:p>
        </w:tc>
        <w:tc>
          <w:tcPr>
            <w:tcW w:w="573" w:type="pct"/>
            <w:tcBorders>
              <w:top w:val="single" w:sz="4" w:space="0" w:color="auto"/>
              <w:left w:val="nil"/>
              <w:bottom w:val="nil"/>
              <w:right w:val="single" w:sz="4" w:space="0" w:color="auto"/>
            </w:tcBorders>
          </w:tcPr>
          <w:p w14:paraId="3CA290AE" w14:textId="77777777" w:rsidR="00AD54AA" w:rsidRDefault="00AD54AA">
            <w:pPr>
              <w:spacing w:after="0" w:line="240" w:lineRule="auto"/>
              <w:rPr>
                <w:rFonts w:ascii="Arial" w:eastAsia="Times New Roman" w:hAnsi="Arial" w:cs="Arial"/>
                <w:color w:val="000000"/>
                <w:sz w:val="18"/>
                <w:szCs w:val="18"/>
                <w:lang w:eastAsia="et-EE"/>
              </w:rPr>
            </w:pPr>
          </w:p>
        </w:tc>
      </w:tr>
      <w:tr w:rsidR="00AD54AA" w14:paraId="287025E5" w14:textId="77777777" w:rsidTr="00AD54AA">
        <w:trPr>
          <w:trHeight w:val="540"/>
          <w:jc w:val="center"/>
        </w:trPr>
        <w:tc>
          <w:tcPr>
            <w:tcW w:w="0" w:type="auto"/>
            <w:vMerge/>
            <w:tcBorders>
              <w:top w:val="single" w:sz="4" w:space="0" w:color="auto"/>
              <w:left w:val="single" w:sz="4" w:space="0" w:color="auto"/>
              <w:bottom w:val="single" w:sz="4" w:space="0" w:color="000000"/>
              <w:right w:val="single" w:sz="4" w:space="0" w:color="000000"/>
            </w:tcBorders>
            <w:vAlign w:val="center"/>
            <w:hideMark/>
          </w:tcPr>
          <w:p w14:paraId="4C5FEF68" w14:textId="77777777" w:rsidR="00AD54AA" w:rsidRDefault="00AD54AA">
            <w:pPr>
              <w:spacing w:after="0" w:line="240" w:lineRule="auto"/>
              <w:rPr>
                <w:rFonts w:ascii="Arial" w:eastAsia="Times New Roman" w:hAnsi="Arial" w:cs="Arial"/>
                <w:bCs/>
                <w:color w:val="000000"/>
                <w:sz w:val="18"/>
                <w:szCs w:val="18"/>
                <w:lang w:eastAsia="et-EE"/>
              </w:rPr>
            </w:pPr>
          </w:p>
        </w:tc>
        <w:tc>
          <w:tcPr>
            <w:tcW w:w="0" w:type="auto"/>
            <w:vMerge/>
            <w:tcBorders>
              <w:top w:val="single" w:sz="4" w:space="0" w:color="auto"/>
              <w:left w:val="nil"/>
              <w:bottom w:val="single" w:sz="4" w:space="0" w:color="auto"/>
              <w:right w:val="single" w:sz="4" w:space="0" w:color="000000"/>
            </w:tcBorders>
            <w:vAlign w:val="center"/>
            <w:hideMark/>
          </w:tcPr>
          <w:p w14:paraId="17704BD7" w14:textId="77777777" w:rsidR="00AD54AA" w:rsidRDefault="00AD54AA">
            <w:pPr>
              <w:spacing w:after="0" w:line="240" w:lineRule="auto"/>
              <w:rPr>
                <w:rFonts w:ascii="Arial" w:eastAsia="Times New Roman" w:hAnsi="Arial" w:cs="Arial"/>
                <w:b/>
                <w:color w:val="000000"/>
                <w:sz w:val="18"/>
                <w:szCs w:val="18"/>
                <w:lang w:eastAsia="et-EE"/>
              </w:rPr>
            </w:pPr>
          </w:p>
        </w:tc>
        <w:tc>
          <w:tcPr>
            <w:tcW w:w="0" w:type="auto"/>
            <w:vMerge/>
            <w:tcBorders>
              <w:top w:val="single" w:sz="4" w:space="0" w:color="auto"/>
              <w:left w:val="nil"/>
              <w:bottom w:val="single" w:sz="4" w:space="0" w:color="000000"/>
              <w:right w:val="single" w:sz="4" w:space="0" w:color="000000"/>
            </w:tcBorders>
            <w:vAlign w:val="center"/>
            <w:hideMark/>
          </w:tcPr>
          <w:p w14:paraId="4A1A2F87" w14:textId="77777777" w:rsidR="00AD54AA" w:rsidRDefault="00AD54AA">
            <w:pPr>
              <w:spacing w:after="0" w:line="240" w:lineRule="auto"/>
              <w:rPr>
                <w:rFonts w:ascii="Arial" w:eastAsia="Times New Roman" w:hAnsi="Arial" w:cs="Arial"/>
                <w:color w:val="0070C0"/>
                <w:sz w:val="18"/>
                <w:szCs w:val="18"/>
                <w:lang w:eastAsia="et-EE"/>
              </w:rPr>
            </w:pPr>
          </w:p>
        </w:tc>
        <w:tc>
          <w:tcPr>
            <w:tcW w:w="574" w:type="pct"/>
            <w:tcBorders>
              <w:top w:val="nil"/>
              <w:left w:val="nil"/>
              <w:bottom w:val="single" w:sz="4" w:space="0" w:color="auto"/>
              <w:right w:val="single" w:sz="4" w:space="0" w:color="000000"/>
            </w:tcBorders>
            <w:vAlign w:val="center"/>
            <w:hideMark/>
          </w:tcPr>
          <w:p w14:paraId="699E1F43" w14:textId="77777777" w:rsidR="00AD54AA" w:rsidRDefault="00AD54AA">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Grupi tegevus</w:t>
            </w:r>
          </w:p>
        </w:tc>
        <w:tc>
          <w:tcPr>
            <w:tcW w:w="573" w:type="pct"/>
            <w:tcBorders>
              <w:top w:val="nil"/>
              <w:left w:val="nil"/>
              <w:bottom w:val="single" w:sz="4" w:space="0" w:color="auto"/>
              <w:right w:val="single" w:sz="4" w:space="0" w:color="auto"/>
            </w:tcBorders>
          </w:tcPr>
          <w:p w14:paraId="722249A5" w14:textId="77777777" w:rsidR="00AD54AA" w:rsidRDefault="00AD54AA">
            <w:pPr>
              <w:spacing w:after="0" w:line="240" w:lineRule="auto"/>
              <w:rPr>
                <w:rFonts w:ascii="Arial" w:eastAsia="Times New Roman" w:hAnsi="Arial" w:cs="Arial"/>
                <w:color w:val="000000"/>
                <w:sz w:val="18"/>
                <w:szCs w:val="18"/>
                <w:lang w:eastAsia="et-EE"/>
              </w:rPr>
            </w:pPr>
          </w:p>
        </w:tc>
      </w:tr>
      <w:tr w:rsidR="00AD54AA" w14:paraId="1568107D" w14:textId="77777777" w:rsidTr="00AD54AA">
        <w:trPr>
          <w:trHeight w:val="1032"/>
          <w:jc w:val="center"/>
        </w:trPr>
        <w:tc>
          <w:tcPr>
            <w:tcW w:w="0" w:type="auto"/>
            <w:vMerge/>
            <w:tcBorders>
              <w:top w:val="single" w:sz="4" w:space="0" w:color="auto"/>
              <w:left w:val="single" w:sz="4" w:space="0" w:color="auto"/>
              <w:bottom w:val="single" w:sz="4" w:space="0" w:color="000000"/>
              <w:right w:val="single" w:sz="4" w:space="0" w:color="000000"/>
            </w:tcBorders>
            <w:vAlign w:val="center"/>
            <w:hideMark/>
          </w:tcPr>
          <w:p w14:paraId="716A8BD8" w14:textId="77777777" w:rsidR="00AD54AA" w:rsidRDefault="00AD54AA">
            <w:pPr>
              <w:spacing w:after="0" w:line="240" w:lineRule="auto"/>
              <w:rPr>
                <w:rFonts w:ascii="Arial" w:eastAsia="Times New Roman" w:hAnsi="Arial" w:cs="Arial"/>
                <w:bCs/>
                <w:color w:val="000000"/>
                <w:sz w:val="18"/>
                <w:szCs w:val="18"/>
                <w:lang w:eastAsia="et-EE"/>
              </w:rPr>
            </w:pPr>
          </w:p>
        </w:tc>
        <w:tc>
          <w:tcPr>
            <w:tcW w:w="532" w:type="pct"/>
            <w:vMerge w:val="restart"/>
            <w:tcBorders>
              <w:top w:val="single" w:sz="4" w:space="0" w:color="auto"/>
              <w:left w:val="nil"/>
              <w:bottom w:val="single" w:sz="4" w:space="0" w:color="auto"/>
              <w:right w:val="single" w:sz="4" w:space="0" w:color="000000"/>
            </w:tcBorders>
            <w:shd w:val="clear" w:color="auto" w:fill="FFFFFF"/>
            <w:vAlign w:val="center"/>
            <w:hideMark/>
          </w:tcPr>
          <w:p w14:paraId="1F83CC84" w14:textId="77777777" w:rsidR="00AD54AA" w:rsidRDefault="00AD54AA">
            <w:pPr>
              <w:spacing w:after="0" w:line="240" w:lineRule="auto"/>
              <w:rPr>
                <w:rFonts w:ascii="Arial" w:eastAsia="Times New Roman" w:hAnsi="Arial" w:cs="Arial"/>
                <w:b/>
                <w:color w:val="000000"/>
                <w:sz w:val="18"/>
                <w:szCs w:val="18"/>
                <w:lang w:eastAsia="et-EE"/>
              </w:rPr>
            </w:pPr>
            <w:r>
              <w:rPr>
                <w:rFonts w:ascii="Arial" w:eastAsia="Times New Roman" w:hAnsi="Arial" w:cs="Arial"/>
                <w:b/>
                <w:color w:val="000000"/>
                <w:sz w:val="18"/>
                <w:szCs w:val="18"/>
                <w:lang w:eastAsia="et-EE"/>
              </w:rPr>
              <w:t>Pere nõustamine ja koolitus</w:t>
            </w:r>
          </w:p>
        </w:tc>
        <w:tc>
          <w:tcPr>
            <w:tcW w:w="2815" w:type="pct"/>
            <w:vMerge w:val="restart"/>
            <w:tcBorders>
              <w:top w:val="nil"/>
              <w:left w:val="nil"/>
              <w:bottom w:val="single" w:sz="4" w:space="0" w:color="auto"/>
              <w:right w:val="single" w:sz="4" w:space="0" w:color="auto"/>
            </w:tcBorders>
            <w:vAlign w:val="center"/>
            <w:hideMark/>
          </w:tcPr>
          <w:p w14:paraId="1E499EED" w14:textId="77777777" w:rsidR="00AD54AA" w:rsidRDefault="00AD54AA">
            <w:pPr>
              <w:pBdr>
                <w:top w:val="single" w:sz="4" w:space="1" w:color="auto"/>
              </w:pBd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 xml:space="preserve">Vaimse tervise alane nõustamine perele sh: </w:t>
            </w:r>
          </w:p>
          <w:p w14:paraId="09629BB4" w14:textId="77777777" w:rsidR="00AD54AA" w:rsidRDefault="00AD54AA">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Informeerimine, emotsionaalne ja praktiline toetus ning juhendamine haiguse ja sellest tulenevate piirangute ja võimaluste mõistmiseks, sobiva toe pakkumiseks, peresuhete ja toetuse optimeerimiseks, sh kriisiolukorras käitumise ja sobivate strateegiate õppimiseks.</w:t>
            </w:r>
            <w:r>
              <w:rPr>
                <w:rFonts w:ascii="Arial" w:eastAsia="Times New Roman" w:hAnsi="Arial" w:cs="Arial"/>
                <w:color w:val="000000"/>
                <w:sz w:val="18"/>
                <w:szCs w:val="18"/>
                <w:lang w:eastAsia="et-EE"/>
              </w:rPr>
              <w:br/>
            </w:r>
            <w:r>
              <w:rPr>
                <w:rFonts w:ascii="Arial" w:eastAsia="Times New Roman" w:hAnsi="Arial" w:cs="Arial"/>
                <w:color w:val="000000"/>
                <w:sz w:val="18"/>
                <w:szCs w:val="18"/>
                <w:lang w:eastAsia="et-EE"/>
              </w:rPr>
              <w:br/>
              <w:t xml:space="preserve">Perele koolitus, grupinõustamine vaimse tervise teemadel, sh:        </w:t>
            </w:r>
          </w:p>
          <w:p w14:paraId="26FC054F" w14:textId="77777777" w:rsidR="00AD54AA" w:rsidRDefault="00AD54AA">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Informeerimine, emotsionaalne ja praktiline toetus ning juhendamine haiguse ja sellest tulenevate piirangute ja võimaluste mõistmiseks, sobiva toe pakkumiseks, peresuhete ja toetuse optimeerimiseks, sh kriisiolukorras käitumise ja sobivate strateegiate õppimiseks. Näiteks perekoolituse metoodika: Hamilton Family Education and Training Program´i (Hamilton, Kanada)</w:t>
            </w:r>
          </w:p>
        </w:tc>
        <w:tc>
          <w:tcPr>
            <w:tcW w:w="574" w:type="pct"/>
            <w:tcBorders>
              <w:top w:val="single" w:sz="4" w:space="0" w:color="auto"/>
              <w:left w:val="single" w:sz="4" w:space="0" w:color="auto"/>
              <w:bottom w:val="single" w:sz="4" w:space="0" w:color="auto"/>
              <w:right w:val="single" w:sz="4" w:space="0" w:color="auto"/>
            </w:tcBorders>
            <w:vAlign w:val="center"/>
            <w:hideMark/>
          </w:tcPr>
          <w:p w14:paraId="2D647507" w14:textId="77777777" w:rsidR="00AD54AA" w:rsidRDefault="00AD54AA">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Individuaalne tegevus</w:t>
            </w:r>
          </w:p>
        </w:tc>
        <w:tc>
          <w:tcPr>
            <w:tcW w:w="573" w:type="pct"/>
            <w:tcBorders>
              <w:top w:val="single" w:sz="4" w:space="0" w:color="auto"/>
              <w:left w:val="single" w:sz="4" w:space="0" w:color="auto"/>
              <w:bottom w:val="single" w:sz="4" w:space="0" w:color="auto"/>
              <w:right w:val="single" w:sz="4" w:space="0" w:color="auto"/>
            </w:tcBorders>
          </w:tcPr>
          <w:p w14:paraId="01EA5268" w14:textId="77777777" w:rsidR="00AD54AA" w:rsidRDefault="00AD54AA">
            <w:pPr>
              <w:spacing w:after="0" w:line="240" w:lineRule="auto"/>
              <w:rPr>
                <w:rFonts w:ascii="Arial" w:eastAsia="Times New Roman" w:hAnsi="Arial" w:cs="Arial"/>
                <w:color w:val="000000"/>
                <w:sz w:val="18"/>
                <w:szCs w:val="18"/>
                <w:lang w:eastAsia="et-EE"/>
              </w:rPr>
            </w:pPr>
          </w:p>
        </w:tc>
      </w:tr>
      <w:tr w:rsidR="00AD54AA" w14:paraId="14CF0A43" w14:textId="77777777" w:rsidTr="00AD54AA">
        <w:trPr>
          <w:trHeight w:val="1032"/>
          <w:jc w:val="center"/>
        </w:trPr>
        <w:tc>
          <w:tcPr>
            <w:tcW w:w="0" w:type="auto"/>
            <w:vMerge/>
            <w:tcBorders>
              <w:top w:val="single" w:sz="4" w:space="0" w:color="auto"/>
              <w:left w:val="single" w:sz="4" w:space="0" w:color="auto"/>
              <w:bottom w:val="single" w:sz="4" w:space="0" w:color="000000"/>
              <w:right w:val="single" w:sz="4" w:space="0" w:color="000000"/>
            </w:tcBorders>
            <w:vAlign w:val="center"/>
            <w:hideMark/>
          </w:tcPr>
          <w:p w14:paraId="544D416F" w14:textId="77777777" w:rsidR="00AD54AA" w:rsidRDefault="00AD54AA">
            <w:pPr>
              <w:spacing w:after="0" w:line="240" w:lineRule="auto"/>
              <w:rPr>
                <w:rFonts w:ascii="Arial" w:eastAsia="Times New Roman" w:hAnsi="Arial" w:cs="Arial"/>
                <w:bCs/>
                <w:color w:val="000000"/>
                <w:sz w:val="18"/>
                <w:szCs w:val="18"/>
                <w:lang w:eastAsia="et-EE"/>
              </w:rPr>
            </w:pPr>
          </w:p>
        </w:tc>
        <w:tc>
          <w:tcPr>
            <w:tcW w:w="0" w:type="auto"/>
            <w:vMerge/>
            <w:tcBorders>
              <w:top w:val="single" w:sz="4" w:space="0" w:color="auto"/>
              <w:left w:val="nil"/>
              <w:bottom w:val="single" w:sz="4" w:space="0" w:color="auto"/>
              <w:right w:val="single" w:sz="4" w:space="0" w:color="000000"/>
            </w:tcBorders>
            <w:vAlign w:val="center"/>
            <w:hideMark/>
          </w:tcPr>
          <w:p w14:paraId="32D42EBE" w14:textId="77777777" w:rsidR="00AD54AA" w:rsidRDefault="00AD54AA">
            <w:pPr>
              <w:spacing w:after="0" w:line="240" w:lineRule="auto"/>
              <w:rPr>
                <w:rFonts w:ascii="Arial" w:eastAsia="Times New Roman" w:hAnsi="Arial" w:cs="Arial"/>
                <w:b/>
                <w:color w:val="000000"/>
                <w:sz w:val="18"/>
                <w:szCs w:val="18"/>
                <w:lang w:eastAsia="et-EE"/>
              </w:rPr>
            </w:pPr>
          </w:p>
        </w:tc>
        <w:tc>
          <w:tcPr>
            <w:tcW w:w="0" w:type="auto"/>
            <w:vMerge/>
            <w:tcBorders>
              <w:top w:val="nil"/>
              <w:left w:val="nil"/>
              <w:bottom w:val="single" w:sz="4" w:space="0" w:color="auto"/>
              <w:right w:val="single" w:sz="4" w:space="0" w:color="auto"/>
            </w:tcBorders>
            <w:vAlign w:val="center"/>
            <w:hideMark/>
          </w:tcPr>
          <w:p w14:paraId="11120CB0" w14:textId="77777777" w:rsidR="00AD54AA" w:rsidRDefault="00AD54AA">
            <w:pPr>
              <w:spacing w:after="0" w:line="240" w:lineRule="auto"/>
              <w:rPr>
                <w:rFonts w:ascii="Arial" w:eastAsia="Times New Roman" w:hAnsi="Arial" w:cs="Arial"/>
                <w:color w:val="000000"/>
                <w:sz w:val="18"/>
                <w:szCs w:val="18"/>
                <w:lang w:eastAsia="et-EE"/>
              </w:rPr>
            </w:pPr>
          </w:p>
        </w:tc>
        <w:tc>
          <w:tcPr>
            <w:tcW w:w="574" w:type="pct"/>
            <w:tcBorders>
              <w:top w:val="nil"/>
              <w:left w:val="nil"/>
              <w:bottom w:val="single" w:sz="4" w:space="0" w:color="auto"/>
              <w:right w:val="single" w:sz="4" w:space="0" w:color="auto"/>
            </w:tcBorders>
            <w:vAlign w:val="center"/>
            <w:hideMark/>
          </w:tcPr>
          <w:p w14:paraId="7C7D715C" w14:textId="77777777" w:rsidR="00AD54AA" w:rsidRDefault="00AD54AA">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Grupi tegevus</w:t>
            </w:r>
          </w:p>
        </w:tc>
        <w:tc>
          <w:tcPr>
            <w:tcW w:w="573" w:type="pct"/>
            <w:tcBorders>
              <w:top w:val="single" w:sz="4" w:space="0" w:color="auto"/>
              <w:left w:val="single" w:sz="4" w:space="0" w:color="auto"/>
              <w:bottom w:val="single" w:sz="4" w:space="0" w:color="auto"/>
              <w:right w:val="single" w:sz="4" w:space="0" w:color="auto"/>
            </w:tcBorders>
          </w:tcPr>
          <w:p w14:paraId="7372C3D0" w14:textId="77777777" w:rsidR="00AD54AA" w:rsidRDefault="00AD54AA">
            <w:pPr>
              <w:spacing w:after="0" w:line="240" w:lineRule="auto"/>
              <w:rPr>
                <w:rFonts w:ascii="Arial" w:eastAsia="Times New Roman" w:hAnsi="Arial" w:cs="Arial"/>
                <w:color w:val="000000"/>
                <w:sz w:val="18"/>
                <w:szCs w:val="18"/>
                <w:lang w:eastAsia="et-EE"/>
              </w:rPr>
            </w:pPr>
          </w:p>
        </w:tc>
      </w:tr>
      <w:tr w:rsidR="00AD54AA" w14:paraId="36AF29C4" w14:textId="77777777" w:rsidTr="00AD54AA">
        <w:trPr>
          <w:trHeight w:val="1032"/>
          <w:jc w:val="center"/>
        </w:trPr>
        <w:tc>
          <w:tcPr>
            <w:tcW w:w="0" w:type="auto"/>
            <w:vMerge/>
            <w:tcBorders>
              <w:top w:val="single" w:sz="4" w:space="0" w:color="auto"/>
              <w:left w:val="single" w:sz="4" w:space="0" w:color="auto"/>
              <w:bottom w:val="single" w:sz="4" w:space="0" w:color="000000"/>
              <w:right w:val="single" w:sz="4" w:space="0" w:color="000000"/>
            </w:tcBorders>
            <w:vAlign w:val="center"/>
            <w:hideMark/>
          </w:tcPr>
          <w:p w14:paraId="65C95E04" w14:textId="77777777" w:rsidR="00AD54AA" w:rsidRDefault="00AD54AA">
            <w:pPr>
              <w:spacing w:after="0" w:line="240" w:lineRule="auto"/>
              <w:rPr>
                <w:rFonts w:ascii="Arial" w:eastAsia="Times New Roman" w:hAnsi="Arial" w:cs="Arial"/>
                <w:bCs/>
                <w:color w:val="000000"/>
                <w:sz w:val="18"/>
                <w:szCs w:val="18"/>
                <w:lang w:eastAsia="et-EE"/>
              </w:rPr>
            </w:pPr>
          </w:p>
        </w:tc>
        <w:tc>
          <w:tcPr>
            <w:tcW w:w="532" w:type="pct"/>
            <w:vMerge w:val="restart"/>
            <w:tcBorders>
              <w:top w:val="single" w:sz="4" w:space="0" w:color="auto"/>
              <w:left w:val="nil"/>
              <w:bottom w:val="single" w:sz="4" w:space="0" w:color="000000"/>
              <w:right w:val="single" w:sz="4" w:space="0" w:color="000000"/>
            </w:tcBorders>
            <w:shd w:val="clear" w:color="auto" w:fill="FFFFFF"/>
            <w:vAlign w:val="center"/>
            <w:hideMark/>
          </w:tcPr>
          <w:p w14:paraId="7928A9B3" w14:textId="77777777" w:rsidR="00AD54AA" w:rsidRDefault="00AD54AA">
            <w:pPr>
              <w:spacing w:after="0" w:line="240" w:lineRule="auto"/>
              <w:rPr>
                <w:rFonts w:ascii="Arial" w:eastAsia="Times New Roman" w:hAnsi="Arial" w:cs="Arial"/>
                <w:b/>
                <w:color w:val="000000"/>
                <w:sz w:val="18"/>
                <w:szCs w:val="18"/>
                <w:lang w:eastAsia="et-EE"/>
              </w:rPr>
            </w:pPr>
            <w:r>
              <w:rPr>
                <w:rFonts w:ascii="Arial" w:eastAsia="Times New Roman" w:hAnsi="Arial" w:cs="Arial"/>
                <w:b/>
                <w:color w:val="000000"/>
                <w:sz w:val="18"/>
                <w:szCs w:val="18"/>
                <w:lang w:eastAsia="et-EE"/>
              </w:rPr>
              <w:t>Kogemus-nõustamine perele</w:t>
            </w:r>
          </w:p>
        </w:tc>
        <w:tc>
          <w:tcPr>
            <w:tcW w:w="2815" w:type="pct"/>
            <w:vMerge w:val="restart"/>
            <w:tcBorders>
              <w:top w:val="single" w:sz="4" w:space="0" w:color="auto"/>
              <w:left w:val="nil"/>
              <w:bottom w:val="single" w:sz="4" w:space="0" w:color="000000"/>
              <w:right w:val="single" w:sz="4" w:space="0" w:color="000000"/>
            </w:tcBorders>
            <w:vAlign w:val="center"/>
          </w:tcPr>
          <w:p w14:paraId="28032799" w14:textId="77777777" w:rsidR="00AD54AA" w:rsidRDefault="00AD54AA">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Kogemusnõustamine perele sarnase kogemusega perede või taastujast kogemusnõustaja poolt.</w:t>
            </w:r>
          </w:p>
          <w:p w14:paraId="1C12DDE5" w14:textId="77777777" w:rsidR="00AD54AA" w:rsidRDefault="00AD54AA">
            <w:pPr>
              <w:spacing w:after="0" w:line="240" w:lineRule="auto"/>
              <w:rPr>
                <w:rFonts w:ascii="Arial" w:eastAsia="Times New Roman" w:hAnsi="Arial" w:cs="Arial"/>
                <w:color w:val="000000"/>
                <w:sz w:val="18"/>
                <w:szCs w:val="18"/>
                <w:lang w:eastAsia="et-EE"/>
              </w:rPr>
            </w:pPr>
          </w:p>
          <w:p w14:paraId="1AD74E58" w14:textId="77777777" w:rsidR="00AD54AA" w:rsidRDefault="00AD54AA">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 xml:space="preserve">Teenuskomponendi tegevusena saab olla nõustamine raske, sügava või püsiva psüühikahäire (projekti sihtgrupp) kogemusega  inimese või sellise inimese pereliikme poolt, kes on saanud vastava ettevalmistuse. Teenuskomponendi käigus toimub teadmiste ja kogemuste vahetamine ning emotsionaalse, sotsiaalse ja/või praktilise toe pakkumine. </w:t>
            </w:r>
            <w:r>
              <w:rPr>
                <w:rFonts w:ascii="Arial" w:eastAsia="Times New Roman" w:hAnsi="Arial" w:cs="Arial"/>
                <w:color w:val="000000"/>
                <w:sz w:val="18"/>
                <w:szCs w:val="18"/>
                <w:lang w:eastAsia="et-EE"/>
              </w:rPr>
              <w:br/>
              <w:t xml:space="preserve">Tugigrupp perele - regulaarselt toimuv toetusgrupp (sarnaste probleemidega peredele), grupijuhtimisel osalevad koos eriala praktikutega ka kogemusnõustajad. </w:t>
            </w:r>
            <w:r>
              <w:rPr>
                <w:rFonts w:ascii="Arial" w:eastAsia="Times New Roman" w:hAnsi="Arial" w:cs="Arial"/>
                <w:color w:val="000000"/>
                <w:sz w:val="18"/>
                <w:szCs w:val="18"/>
                <w:lang w:eastAsia="et-EE"/>
              </w:rPr>
              <w:br/>
              <w:t>Eneseabigrupp perele - sarnase kogemusega inimeste toetus, grupijuhina tegutseb tavapäraselt kogemusnõustaja, kellel on kogemus olla ise samas olukorras pereliige.</w:t>
            </w:r>
          </w:p>
        </w:tc>
        <w:tc>
          <w:tcPr>
            <w:tcW w:w="574" w:type="pct"/>
            <w:tcBorders>
              <w:top w:val="single" w:sz="4" w:space="0" w:color="auto"/>
              <w:left w:val="nil"/>
              <w:bottom w:val="single" w:sz="4" w:space="0" w:color="000000"/>
              <w:right w:val="single" w:sz="4" w:space="0" w:color="000000"/>
            </w:tcBorders>
            <w:vAlign w:val="center"/>
            <w:hideMark/>
          </w:tcPr>
          <w:p w14:paraId="50E549A1" w14:textId="77777777" w:rsidR="00AD54AA" w:rsidRDefault="00AD54AA">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Individuaalne tegevus</w:t>
            </w:r>
          </w:p>
        </w:tc>
        <w:tc>
          <w:tcPr>
            <w:tcW w:w="573" w:type="pct"/>
            <w:tcBorders>
              <w:top w:val="single" w:sz="4" w:space="0" w:color="auto"/>
              <w:left w:val="nil"/>
              <w:bottom w:val="single" w:sz="4" w:space="0" w:color="auto"/>
              <w:right w:val="single" w:sz="4" w:space="0" w:color="000000"/>
            </w:tcBorders>
          </w:tcPr>
          <w:p w14:paraId="07468028" w14:textId="77777777" w:rsidR="00AD54AA" w:rsidRDefault="00AD54AA">
            <w:pPr>
              <w:spacing w:after="0" w:line="240" w:lineRule="auto"/>
              <w:rPr>
                <w:rFonts w:ascii="Arial" w:eastAsia="Times New Roman" w:hAnsi="Arial" w:cs="Arial"/>
                <w:color w:val="000000"/>
                <w:sz w:val="18"/>
                <w:szCs w:val="18"/>
                <w:lang w:eastAsia="et-EE"/>
              </w:rPr>
            </w:pPr>
          </w:p>
        </w:tc>
      </w:tr>
      <w:tr w:rsidR="00AD54AA" w14:paraId="0EFC49A8" w14:textId="77777777" w:rsidTr="00AD54AA">
        <w:trPr>
          <w:trHeight w:val="1032"/>
          <w:jc w:val="center"/>
        </w:trPr>
        <w:tc>
          <w:tcPr>
            <w:tcW w:w="0" w:type="auto"/>
            <w:vMerge/>
            <w:tcBorders>
              <w:top w:val="single" w:sz="4" w:space="0" w:color="auto"/>
              <w:left w:val="single" w:sz="4" w:space="0" w:color="auto"/>
              <w:bottom w:val="single" w:sz="4" w:space="0" w:color="000000"/>
              <w:right w:val="single" w:sz="4" w:space="0" w:color="000000"/>
            </w:tcBorders>
            <w:vAlign w:val="center"/>
            <w:hideMark/>
          </w:tcPr>
          <w:p w14:paraId="78E2169F" w14:textId="77777777" w:rsidR="00AD54AA" w:rsidRDefault="00AD54AA">
            <w:pPr>
              <w:spacing w:after="0" w:line="240" w:lineRule="auto"/>
              <w:rPr>
                <w:rFonts w:ascii="Arial" w:eastAsia="Times New Roman" w:hAnsi="Arial" w:cs="Arial"/>
                <w:bCs/>
                <w:color w:val="000000"/>
                <w:sz w:val="18"/>
                <w:szCs w:val="18"/>
                <w:lang w:eastAsia="et-EE"/>
              </w:rPr>
            </w:pPr>
          </w:p>
        </w:tc>
        <w:tc>
          <w:tcPr>
            <w:tcW w:w="0" w:type="auto"/>
            <w:vMerge/>
            <w:tcBorders>
              <w:top w:val="single" w:sz="4" w:space="0" w:color="auto"/>
              <w:left w:val="nil"/>
              <w:bottom w:val="single" w:sz="4" w:space="0" w:color="000000"/>
              <w:right w:val="single" w:sz="4" w:space="0" w:color="000000"/>
            </w:tcBorders>
            <w:vAlign w:val="center"/>
            <w:hideMark/>
          </w:tcPr>
          <w:p w14:paraId="148ACA79" w14:textId="77777777" w:rsidR="00AD54AA" w:rsidRDefault="00AD54AA">
            <w:pPr>
              <w:spacing w:after="0" w:line="240" w:lineRule="auto"/>
              <w:rPr>
                <w:rFonts w:ascii="Arial" w:eastAsia="Times New Roman" w:hAnsi="Arial" w:cs="Arial"/>
                <w:b/>
                <w:color w:val="000000"/>
                <w:sz w:val="18"/>
                <w:szCs w:val="18"/>
                <w:lang w:eastAsia="et-EE"/>
              </w:rPr>
            </w:pPr>
          </w:p>
        </w:tc>
        <w:tc>
          <w:tcPr>
            <w:tcW w:w="0" w:type="auto"/>
            <w:vMerge/>
            <w:tcBorders>
              <w:top w:val="single" w:sz="4" w:space="0" w:color="auto"/>
              <w:left w:val="nil"/>
              <w:bottom w:val="single" w:sz="4" w:space="0" w:color="000000"/>
              <w:right w:val="single" w:sz="4" w:space="0" w:color="000000"/>
            </w:tcBorders>
            <w:vAlign w:val="center"/>
            <w:hideMark/>
          </w:tcPr>
          <w:p w14:paraId="2B864F69" w14:textId="77777777" w:rsidR="00AD54AA" w:rsidRDefault="00AD54AA">
            <w:pPr>
              <w:spacing w:after="0" w:line="240" w:lineRule="auto"/>
              <w:rPr>
                <w:rFonts w:ascii="Arial" w:eastAsia="Times New Roman" w:hAnsi="Arial" w:cs="Arial"/>
                <w:color w:val="000000"/>
                <w:sz w:val="18"/>
                <w:szCs w:val="18"/>
                <w:lang w:eastAsia="et-EE"/>
              </w:rPr>
            </w:pPr>
          </w:p>
        </w:tc>
        <w:tc>
          <w:tcPr>
            <w:tcW w:w="574" w:type="pct"/>
            <w:tcBorders>
              <w:top w:val="single" w:sz="4" w:space="0" w:color="auto"/>
              <w:left w:val="nil"/>
              <w:bottom w:val="single" w:sz="4" w:space="0" w:color="auto"/>
              <w:right w:val="single" w:sz="4" w:space="0" w:color="000000"/>
            </w:tcBorders>
            <w:vAlign w:val="center"/>
            <w:hideMark/>
          </w:tcPr>
          <w:p w14:paraId="5AA1459C" w14:textId="77777777" w:rsidR="00AD54AA" w:rsidRDefault="00AD54AA">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 xml:space="preserve">Grupi tegevus </w:t>
            </w:r>
          </w:p>
        </w:tc>
        <w:tc>
          <w:tcPr>
            <w:tcW w:w="573" w:type="pct"/>
            <w:tcBorders>
              <w:top w:val="single" w:sz="4" w:space="0" w:color="auto"/>
              <w:left w:val="nil"/>
              <w:bottom w:val="single" w:sz="4" w:space="0" w:color="000000"/>
              <w:right w:val="single" w:sz="4" w:space="0" w:color="000000"/>
            </w:tcBorders>
          </w:tcPr>
          <w:p w14:paraId="77F86309" w14:textId="77777777" w:rsidR="00AD54AA" w:rsidRDefault="00AD54AA">
            <w:pPr>
              <w:spacing w:after="0" w:line="240" w:lineRule="auto"/>
              <w:rPr>
                <w:rFonts w:ascii="Arial" w:eastAsia="Times New Roman" w:hAnsi="Arial" w:cs="Arial"/>
                <w:color w:val="000000"/>
                <w:sz w:val="18"/>
                <w:szCs w:val="18"/>
                <w:lang w:eastAsia="et-EE"/>
              </w:rPr>
            </w:pPr>
          </w:p>
        </w:tc>
      </w:tr>
      <w:tr w:rsidR="00AD54AA" w14:paraId="28F0F98C" w14:textId="77777777" w:rsidTr="00AD54AA">
        <w:trPr>
          <w:trHeight w:val="2790"/>
          <w:jc w:val="center"/>
        </w:trPr>
        <w:tc>
          <w:tcPr>
            <w:tcW w:w="0" w:type="auto"/>
            <w:vMerge/>
            <w:tcBorders>
              <w:top w:val="single" w:sz="4" w:space="0" w:color="auto"/>
              <w:left w:val="single" w:sz="4" w:space="0" w:color="auto"/>
              <w:bottom w:val="single" w:sz="4" w:space="0" w:color="000000"/>
              <w:right w:val="single" w:sz="4" w:space="0" w:color="000000"/>
            </w:tcBorders>
            <w:vAlign w:val="center"/>
            <w:hideMark/>
          </w:tcPr>
          <w:p w14:paraId="7FA26F65" w14:textId="77777777" w:rsidR="00AD54AA" w:rsidRDefault="00AD54AA">
            <w:pPr>
              <w:spacing w:after="0" w:line="240" w:lineRule="auto"/>
              <w:rPr>
                <w:rFonts w:ascii="Arial" w:eastAsia="Times New Roman" w:hAnsi="Arial" w:cs="Arial"/>
                <w:bCs/>
                <w:color w:val="000000"/>
                <w:sz w:val="18"/>
                <w:szCs w:val="18"/>
                <w:lang w:eastAsia="et-EE"/>
              </w:rPr>
            </w:pPr>
          </w:p>
        </w:tc>
        <w:tc>
          <w:tcPr>
            <w:tcW w:w="532" w:type="pct"/>
            <w:vMerge w:val="restart"/>
            <w:tcBorders>
              <w:top w:val="nil"/>
              <w:left w:val="nil"/>
              <w:bottom w:val="single" w:sz="4" w:space="0" w:color="000000"/>
              <w:right w:val="single" w:sz="4" w:space="0" w:color="000000"/>
            </w:tcBorders>
            <w:shd w:val="clear" w:color="auto" w:fill="FFFFFF"/>
            <w:vAlign w:val="center"/>
            <w:hideMark/>
          </w:tcPr>
          <w:p w14:paraId="15986CD5" w14:textId="77777777" w:rsidR="00AD54AA" w:rsidRDefault="00AD54AA">
            <w:pPr>
              <w:spacing w:after="0" w:line="240" w:lineRule="auto"/>
              <w:rPr>
                <w:rFonts w:ascii="Arial" w:eastAsia="Times New Roman" w:hAnsi="Arial" w:cs="Arial"/>
                <w:b/>
                <w:color w:val="000000"/>
                <w:sz w:val="18"/>
                <w:szCs w:val="18"/>
                <w:lang w:eastAsia="et-EE"/>
              </w:rPr>
            </w:pPr>
            <w:r>
              <w:rPr>
                <w:rFonts w:ascii="Arial" w:eastAsia="Times New Roman" w:hAnsi="Arial" w:cs="Arial"/>
                <w:b/>
                <w:color w:val="000000"/>
                <w:sz w:val="18"/>
                <w:szCs w:val="18"/>
                <w:lang w:eastAsia="et-EE"/>
              </w:rPr>
              <w:t xml:space="preserve">Intervallhoid </w:t>
            </w:r>
          </w:p>
        </w:tc>
        <w:tc>
          <w:tcPr>
            <w:tcW w:w="2815" w:type="pct"/>
            <w:vMerge w:val="restart"/>
            <w:tcBorders>
              <w:top w:val="nil"/>
              <w:left w:val="nil"/>
              <w:bottom w:val="single" w:sz="4" w:space="0" w:color="000000"/>
              <w:right w:val="single" w:sz="4" w:space="0" w:color="auto"/>
            </w:tcBorders>
            <w:vAlign w:val="center"/>
          </w:tcPr>
          <w:p w14:paraId="1393D3AA" w14:textId="77777777" w:rsidR="00AD54AA" w:rsidRDefault="00AD54AA">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 xml:space="preserve">Ajutise hoiu teenus kodus või teenuseosutaja juures, eesmärgiga võimaldada lähedastele puhkust – teenuskomponendil eesmärk pere suunal. </w:t>
            </w:r>
          </w:p>
          <w:p w14:paraId="292BE1A6" w14:textId="77777777" w:rsidR="00AD54AA" w:rsidRDefault="00AD54AA">
            <w:pPr>
              <w:spacing w:after="0" w:line="240" w:lineRule="auto"/>
              <w:rPr>
                <w:rFonts w:ascii="Arial" w:eastAsia="Times New Roman" w:hAnsi="Arial" w:cs="Arial"/>
                <w:color w:val="FF0000"/>
                <w:sz w:val="18"/>
                <w:szCs w:val="18"/>
                <w:lang w:eastAsia="et-EE"/>
              </w:rPr>
            </w:pPr>
          </w:p>
          <w:p w14:paraId="137C5C53" w14:textId="77777777" w:rsidR="00AD54AA" w:rsidRDefault="00AD54AA">
            <w:pPr>
              <w:spacing w:after="0" w:line="240" w:lineRule="auto"/>
              <w:rPr>
                <w:rFonts w:ascii="Arial" w:eastAsia="Times New Roman" w:hAnsi="Arial" w:cs="Arial"/>
                <w:sz w:val="18"/>
                <w:szCs w:val="18"/>
                <w:lang w:eastAsia="et-EE"/>
              </w:rPr>
            </w:pPr>
            <w:r>
              <w:rPr>
                <w:rFonts w:ascii="Arial" w:eastAsia="Times New Roman" w:hAnsi="Arial" w:cs="Arial"/>
                <w:sz w:val="18"/>
                <w:szCs w:val="18"/>
                <w:lang w:eastAsia="et-EE"/>
              </w:rPr>
              <w:t xml:space="preserve">Abivajadusega inimesele teenuskomponenti lühiajaliselt osutades on selle sees tagatud lisatoetuse komponentidest vähemalt igapäevaelu toetamine ning vaba aja ja huvitegevuse toetamine. </w:t>
            </w:r>
          </w:p>
          <w:p w14:paraId="24EE866A" w14:textId="77777777" w:rsidR="00AD54AA" w:rsidRDefault="00AD54AA">
            <w:pPr>
              <w:spacing w:after="0" w:line="240" w:lineRule="auto"/>
              <w:rPr>
                <w:rFonts w:ascii="Arial" w:eastAsia="Times New Roman" w:hAnsi="Arial" w:cs="Arial"/>
                <w:sz w:val="18"/>
                <w:szCs w:val="18"/>
                <w:lang w:eastAsia="et-EE"/>
              </w:rPr>
            </w:pPr>
            <w:r>
              <w:rPr>
                <w:rFonts w:ascii="Arial" w:eastAsia="Times New Roman" w:hAnsi="Arial" w:cs="Arial"/>
                <w:sz w:val="18"/>
                <w:szCs w:val="18"/>
                <w:lang w:eastAsia="et-EE"/>
              </w:rPr>
              <w:t>Vastavalt inimese vajadustele saavad sellele lisanduda ka teenuskomponentide – liikumine eluruumides, füüsilise aktiivsuse toetamine – tegevused.</w:t>
            </w:r>
          </w:p>
          <w:p w14:paraId="6DA75511" w14:textId="77777777" w:rsidR="00AD54AA" w:rsidRDefault="00AD54AA">
            <w:pPr>
              <w:spacing w:after="0" w:line="240" w:lineRule="auto"/>
              <w:rPr>
                <w:rFonts w:ascii="Arial" w:eastAsia="Times New Roman" w:hAnsi="Arial" w:cs="Arial"/>
                <w:sz w:val="18"/>
                <w:szCs w:val="18"/>
                <w:lang w:eastAsia="et-EE"/>
              </w:rPr>
            </w:pPr>
          </w:p>
          <w:p w14:paraId="47774EBB" w14:textId="77777777" w:rsidR="00AD54AA" w:rsidRDefault="00AD54AA">
            <w:pPr>
              <w:spacing w:after="0" w:line="240" w:lineRule="auto"/>
              <w:rPr>
                <w:rFonts w:ascii="Arial" w:eastAsia="Times New Roman" w:hAnsi="Arial" w:cs="Arial"/>
                <w:sz w:val="18"/>
                <w:szCs w:val="18"/>
                <w:lang w:eastAsia="et-EE"/>
              </w:rPr>
            </w:pPr>
            <w:r>
              <w:rPr>
                <w:rFonts w:ascii="Arial" w:eastAsia="Times New Roman" w:hAnsi="Arial" w:cs="Arial"/>
                <w:sz w:val="18"/>
                <w:szCs w:val="18"/>
                <w:lang w:eastAsia="et-EE"/>
              </w:rPr>
              <w:t xml:space="preserve">Teenuskomponendi osutamine tähendab, et teenuseosutaja on määratlenud, millisele sihtgrupile ja millise toetusvajaduse määraga inimestele ta ajutist hoidu osutab. Vastavalt sellele on kirjeldatud konkreetse teenuseosutaja intervallhoiu teenuskomponendis lisatoetuse teenuskomponendi tegevused. </w:t>
            </w:r>
          </w:p>
          <w:p w14:paraId="471448F4" w14:textId="77777777" w:rsidR="00AD54AA" w:rsidRDefault="00AD54AA">
            <w:pPr>
              <w:spacing w:after="0" w:line="240" w:lineRule="auto"/>
              <w:rPr>
                <w:rFonts w:ascii="Arial" w:eastAsia="Times New Roman" w:hAnsi="Arial" w:cs="Arial"/>
                <w:sz w:val="18"/>
                <w:szCs w:val="18"/>
                <w:lang w:eastAsia="et-EE"/>
              </w:rPr>
            </w:pPr>
            <w:r>
              <w:rPr>
                <w:rFonts w:ascii="Arial" w:eastAsia="Times New Roman" w:hAnsi="Arial" w:cs="Arial"/>
                <w:sz w:val="18"/>
                <w:szCs w:val="18"/>
                <w:lang w:eastAsia="et-EE"/>
              </w:rPr>
              <w:lastRenderedPageBreak/>
              <w:t>Kui teenuskomponenti kasutab pere ja abivajaja lühiajaliselt ja ajutiselt, siis tuleb osutada ja arvestada intervallhoidu, kui erinevate lisatoetuse komponentide tervikut. Sellele ei lisandu samaaegselt eraldi teisi lisatoetuse komponente.</w:t>
            </w:r>
          </w:p>
          <w:p w14:paraId="703F9D7E" w14:textId="77777777" w:rsidR="00AD54AA" w:rsidRDefault="00AD54AA">
            <w:pPr>
              <w:spacing w:after="0" w:line="240" w:lineRule="auto"/>
              <w:rPr>
                <w:rFonts w:ascii="Arial" w:eastAsia="Times New Roman" w:hAnsi="Arial" w:cs="Arial"/>
                <w:sz w:val="18"/>
                <w:szCs w:val="18"/>
                <w:lang w:eastAsia="et-EE"/>
              </w:rPr>
            </w:pPr>
          </w:p>
          <w:p w14:paraId="5389D758" w14:textId="77777777" w:rsidR="00AD54AA" w:rsidRDefault="00AD54AA">
            <w:pPr>
              <w:spacing w:after="0" w:line="240" w:lineRule="auto"/>
              <w:rPr>
                <w:rFonts w:ascii="Arial" w:eastAsia="Times New Roman" w:hAnsi="Arial" w:cs="Arial"/>
                <w:sz w:val="18"/>
                <w:szCs w:val="18"/>
                <w:lang w:eastAsia="et-EE"/>
              </w:rPr>
            </w:pPr>
            <w:r>
              <w:rPr>
                <w:rFonts w:ascii="Arial" w:eastAsia="Times New Roman" w:hAnsi="Arial" w:cs="Arial"/>
                <w:sz w:val="18"/>
                <w:szCs w:val="18"/>
                <w:lang w:eastAsia="et-EE"/>
              </w:rPr>
              <w:t xml:space="preserve">Intervallhoid ole inimesele regulaarselt igal tööpäeval teenuseosutaja juures päevasel ajal toimetulekuks vajalike teenuskomponentide osutamisega. </w:t>
            </w:r>
          </w:p>
          <w:p w14:paraId="6A172C73" w14:textId="77777777" w:rsidR="00AD54AA" w:rsidRDefault="00AD54AA">
            <w:pPr>
              <w:spacing w:after="0" w:line="240" w:lineRule="auto"/>
              <w:rPr>
                <w:rFonts w:ascii="Arial" w:eastAsia="Times New Roman" w:hAnsi="Arial" w:cs="Arial"/>
                <w:sz w:val="18"/>
                <w:szCs w:val="18"/>
                <w:lang w:eastAsia="et-EE"/>
              </w:rPr>
            </w:pPr>
            <w:r>
              <w:rPr>
                <w:rFonts w:ascii="Arial" w:eastAsia="Times New Roman" w:hAnsi="Arial" w:cs="Arial"/>
                <w:sz w:val="18"/>
                <w:szCs w:val="18"/>
                <w:lang w:eastAsia="et-EE"/>
              </w:rPr>
              <w:t xml:space="preserve">Kui kasutatakse pere hoolduskoormuse vähendamiseks igapäevaselt päevasel ajal hoiu teenust, kus toimub abivajaja toetamine ja abistamine, siis on tegemist teenuseosutaja pinnal erinevate lisatoetuse teenuskomponentide osutamisega ning tegemist ei ole intervallhoiuga. </w:t>
            </w:r>
          </w:p>
          <w:p w14:paraId="16111DAF" w14:textId="77777777" w:rsidR="00AD54AA" w:rsidRDefault="00AD54AA">
            <w:pPr>
              <w:spacing w:after="0" w:line="240" w:lineRule="auto"/>
              <w:rPr>
                <w:rFonts w:ascii="Arial" w:eastAsia="Times New Roman" w:hAnsi="Arial" w:cs="Arial"/>
                <w:sz w:val="18"/>
                <w:szCs w:val="18"/>
                <w:lang w:eastAsia="et-EE"/>
              </w:rPr>
            </w:pPr>
          </w:p>
          <w:p w14:paraId="29AC7740" w14:textId="77777777" w:rsidR="00AD54AA" w:rsidRDefault="00AD54AA">
            <w:pPr>
              <w:spacing w:after="0" w:line="240" w:lineRule="auto"/>
              <w:rPr>
                <w:rFonts w:ascii="Arial" w:eastAsia="Times New Roman" w:hAnsi="Arial" w:cs="Arial"/>
                <w:sz w:val="18"/>
                <w:szCs w:val="18"/>
                <w:lang w:eastAsia="et-EE"/>
              </w:rPr>
            </w:pPr>
            <w:r>
              <w:rPr>
                <w:rFonts w:ascii="Arial" w:eastAsia="Times New Roman" w:hAnsi="Arial" w:cs="Arial"/>
                <w:sz w:val="18"/>
                <w:szCs w:val="18"/>
                <w:lang w:eastAsia="et-EE"/>
              </w:rPr>
              <w:t>Koduses keskkonnas inimesele intervallhoiu teenuskomponendi osutamisel rakenduvad samad põhimõtted.</w:t>
            </w:r>
          </w:p>
          <w:p w14:paraId="5867A053" w14:textId="77777777" w:rsidR="00AD54AA" w:rsidRDefault="00AD54AA">
            <w:pPr>
              <w:spacing w:after="0" w:line="240" w:lineRule="auto"/>
              <w:rPr>
                <w:rFonts w:ascii="Arial" w:eastAsia="Times New Roman" w:hAnsi="Arial" w:cs="Arial"/>
                <w:sz w:val="18"/>
                <w:szCs w:val="18"/>
                <w:lang w:eastAsia="et-EE"/>
              </w:rPr>
            </w:pPr>
            <w:r>
              <w:rPr>
                <w:rFonts w:ascii="Arial" w:eastAsia="Times New Roman" w:hAnsi="Arial" w:cs="Arial"/>
                <w:sz w:val="18"/>
                <w:szCs w:val="18"/>
                <w:lang w:eastAsia="et-EE"/>
              </w:rPr>
              <w:t>Teenuskomponendil võib olla ööpäevahind, kui teenuskomponenti osutatakse ja kasutatakse ööpäevaringselt, kuid teenuskomponentide koondaruandes tuleb arvestada ja esitada teenuskomponendi hind ja maht tunnipõhise ühikuna.</w:t>
            </w:r>
          </w:p>
          <w:p w14:paraId="1A7E7456" w14:textId="77777777" w:rsidR="00AD54AA" w:rsidRDefault="00AD54AA">
            <w:pPr>
              <w:spacing w:after="0" w:line="240" w:lineRule="auto"/>
              <w:rPr>
                <w:rFonts w:ascii="Arial" w:eastAsia="Times New Roman" w:hAnsi="Arial" w:cs="Arial"/>
                <w:color w:val="000000"/>
                <w:sz w:val="18"/>
                <w:szCs w:val="18"/>
                <w:lang w:eastAsia="et-EE"/>
              </w:rPr>
            </w:pPr>
            <w:r>
              <w:rPr>
                <w:rFonts w:ascii="Arial" w:eastAsia="Times New Roman" w:hAnsi="Arial" w:cs="Arial"/>
                <w:sz w:val="18"/>
                <w:szCs w:val="18"/>
                <w:lang w:eastAsia="et-EE"/>
              </w:rPr>
              <w:t xml:space="preserve">  </w:t>
            </w:r>
          </w:p>
        </w:tc>
        <w:tc>
          <w:tcPr>
            <w:tcW w:w="574" w:type="pct"/>
            <w:tcBorders>
              <w:top w:val="single" w:sz="4" w:space="0" w:color="auto"/>
              <w:left w:val="single" w:sz="4" w:space="0" w:color="auto"/>
              <w:bottom w:val="single" w:sz="4" w:space="0" w:color="auto"/>
              <w:right w:val="single" w:sz="4" w:space="0" w:color="auto"/>
            </w:tcBorders>
            <w:vAlign w:val="center"/>
            <w:hideMark/>
          </w:tcPr>
          <w:p w14:paraId="0041B51A" w14:textId="77777777" w:rsidR="00AD54AA" w:rsidRDefault="00AD54AA">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lastRenderedPageBreak/>
              <w:t>Individuaalne tegevus</w:t>
            </w:r>
          </w:p>
        </w:tc>
        <w:tc>
          <w:tcPr>
            <w:tcW w:w="573" w:type="pct"/>
            <w:tcBorders>
              <w:top w:val="nil"/>
              <w:left w:val="single" w:sz="4" w:space="0" w:color="auto"/>
              <w:bottom w:val="nil"/>
              <w:right w:val="single" w:sz="4" w:space="0" w:color="000000"/>
            </w:tcBorders>
          </w:tcPr>
          <w:p w14:paraId="73CD6036" w14:textId="77777777" w:rsidR="00AD54AA" w:rsidRDefault="00AD54AA">
            <w:pPr>
              <w:spacing w:after="0" w:line="240" w:lineRule="auto"/>
              <w:rPr>
                <w:rFonts w:ascii="Arial" w:eastAsia="Times New Roman" w:hAnsi="Arial" w:cs="Arial"/>
                <w:color w:val="000000"/>
                <w:sz w:val="18"/>
                <w:szCs w:val="18"/>
                <w:lang w:eastAsia="et-EE"/>
              </w:rPr>
            </w:pPr>
          </w:p>
        </w:tc>
      </w:tr>
      <w:tr w:rsidR="00AD54AA" w14:paraId="68650D15" w14:textId="77777777" w:rsidTr="00AD54AA">
        <w:trPr>
          <w:trHeight w:val="2796"/>
          <w:jc w:val="center"/>
        </w:trPr>
        <w:tc>
          <w:tcPr>
            <w:tcW w:w="0" w:type="auto"/>
            <w:vMerge/>
            <w:tcBorders>
              <w:top w:val="single" w:sz="4" w:space="0" w:color="auto"/>
              <w:left w:val="single" w:sz="4" w:space="0" w:color="auto"/>
              <w:bottom w:val="single" w:sz="4" w:space="0" w:color="000000"/>
              <w:right w:val="single" w:sz="4" w:space="0" w:color="000000"/>
            </w:tcBorders>
            <w:vAlign w:val="center"/>
            <w:hideMark/>
          </w:tcPr>
          <w:p w14:paraId="3FA2305F" w14:textId="77777777" w:rsidR="00AD54AA" w:rsidRDefault="00AD54AA">
            <w:pPr>
              <w:spacing w:after="0" w:line="240" w:lineRule="auto"/>
              <w:rPr>
                <w:rFonts w:ascii="Arial" w:eastAsia="Times New Roman" w:hAnsi="Arial" w:cs="Arial"/>
                <w:bCs/>
                <w:color w:val="000000"/>
                <w:sz w:val="18"/>
                <w:szCs w:val="18"/>
                <w:lang w:eastAsia="et-EE"/>
              </w:rPr>
            </w:pPr>
          </w:p>
        </w:tc>
        <w:tc>
          <w:tcPr>
            <w:tcW w:w="0" w:type="auto"/>
            <w:vMerge/>
            <w:tcBorders>
              <w:top w:val="nil"/>
              <w:left w:val="nil"/>
              <w:bottom w:val="single" w:sz="4" w:space="0" w:color="000000"/>
              <w:right w:val="single" w:sz="4" w:space="0" w:color="000000"/>
            </w:tcBorders>
            <w:vAlign w:val="center"/>
            <w:hideMark/>
          </w:tcPr>
          <w:p w14:paraId="4C269569" w14:textId="77777777" w:rsidR="00AD54AA" w:rsidRDefault="00AD54AA">
            <w:pPr>
              <w:spacing w:after="0" w:line="240" w:lineRule="auto"/>
              <w:rPr>
                <w:rFonts w:ascii="Arial" w:eastAsia="Times New Roman" w:hAnsi="Arial" w:cs="Arial"/>
                <w:b/>
                <w:color w:val="000000"/>
                <w:sz w:val="18"/>
                <w:szCs w:val="18"/>
                <w:lang w:eastAsia="et-EE"/>
              </w:rPr>
            </w:pPr>
          </w:p>
        </w:tc>
        <w:tc>
          <w:tcPr>
            <w:tcW w:w="0" w:type="auto"/>
            <w:vMerge/>
            <w:tcBorders>
              <w:top w:val="nil"/>
              <w:left w:val="nil"/>
              <w:bottom w:val="single" w:sz="4" w:space="0" w:color="000000"/>
              <w:right w:val="single" w:sz="4" w:space="0" w:color="auto"/>
            </w:tcBorders>
            <w:vAlign w:val="center"/>
            <w:hideMark/>
          </w:tcPr>
          <w:p w14:paraId="7F3EC25E" w14:textId="77777777" w:rsidR="00AD54AA" w:rsidRDefault="00AD54AA">
            <w:pPr>
              <w:spacing w:after="0" w:line="240" w:lineRule="auto"/>
              <w:rPr>
                <w:rFonts w:ascii="Arial" w:eastAsia="Times New Roman" w:hAnsi="Arial" w:cs="Arial"/>
                <w:color w:val="000000"/>
                <w:sz w:val="18"/>
                <w:szCs w:val="18"/>
                <w:lang w:eastAsia="et-EE"/>
              </w:rPr>
            </w:pPr>
          </w:p>
        </w:tc>
        <w:tc>
          <w:tcPr>
            <w:tcW w:w="574" w:type="pct"/>
            <w:tcBorders>
              <w:top w:val="single" w:sz="4" w:space="0" w:color="auto"/>
              <w:left w:val="single" w:sz="4" w:space="0" w:color="auto"/>
              <w:bottom w:val="single" w:sz="4" w:space="0" w:color="auto"/>
              <w:right w:val="single" w:sz="4" w:space="0" w:color="auto"/>
            </w:tcBorders>
            <w:vAlign w:val="center"/>
            <w:hideMark/>
          </w:tcPr>
          <w:p w14:paraId="25B39F90" w14:textId="77777777" w:rsidR="00AD54AA" w:rsidRDefault="00AD54AA">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Grupi tegevus</w:t>
            </w:r>
          </w:p>
        </w:tc>
        <w:tc>
          <w:tcPr>
            <w:tcW w:w="573" w:type="pct"/>
            <w:tcBorders>
              <w:top w:val="single" w:sz="4" w:space="0" w:color="auto"/>
              <w:left w:val="single" w:sz="4" w:space="0" w:color="auto"/>
              <w:bottom w:val="single" w:sz="4" w:space="0" w:color="000000"/>
              <w:right w:val="single" w:sz="4" w:space="0" w:color="000000"/>
            </w:tcBorders>
          </w:tcPr>
          <w:p w14:paraId="76FD2443" w14:textId="77777777" w:rsidR="00AD54AA" w:rsidRDefault="00AD54AA">
            <w:pPr>
              <w:spacing w:after="0" w:line="240" w:lineRule="auto"/>
              <w:rPr>
                <w:rFonts w:ascii="Arial" w:eastAsia="Times New Roman" w:hAnsi="Arial" w:cs="Arial"/>
                <w:color w:val="000000"/>
                <w:sz w:val="18"/>
                <w:szCs w:val="18"/>
                <w:lang w:eastAsia="et-EE"/>
              </w:rPr>
            </w:pPr>
          </w:p>
        </w:tc>
      </w:tr>
      <w:tr w:rsidR="00AD54AA" w14:paraId="3A18FC45" w14:textId="77777777" w:rsidTr="00AD54AA">
        <w:trPr>
          <w:trHeight w:val="1344"/>
          <w:jc w:val="center"/>
        </w:trPr>
        <w:tc>
          <w:tcPr>
            <w:tcW w:w="506" w:type="pct"/>
            <w:vMerge w:val="restart"/>
            <w:tcBorders>
              <w:top w:val="single" w:sz="4" w:space="0" w:color="000000"/>
              <w:left w:val="single" w:sz="4" w:space="0" w:color="000000"/>
              <w:bottom w:val="single" w:sz="4" w:space="0" w:color="000000"/>
              <w:right w:val="single" w:sz="4" w:space="0" w:color="000000"/>
            </w:tcBorders>
            <w:vAlign w:val="center"/>
            <w:hideMark/>
          </w:tcPr>
          <w:p w14:paraId="07B3CA74" w14:textId="77777777" w:rsidR="00AD54AA" w:rsidRDefault="00AD54AA">
            <w:pPr>
              <w:spacing w:after="0" w:line="240" w:lineRule="auto"/>
              <w:rPr>
                <w:rFonts w:ascii="Arial" w:eastAsia="Times New Roman" w:hAnsi="Arial" w:cs="Arial"/>
                <w:b/>
                <w:bCs/>
                <w:color w:val="000000"/>
                <w:sz w:val="18"/>
                <w:szCs w:val="18"/>
                <w:lang w:eastAsia="et-EE"/>
              </w:rPr>
            </w:pPr>
            <w:r>
              <w:rPr>
                <w:rFonts w:ascii="Arial" w:eastAsia="Times New Roman" w:hAnsi="Arial" w:cs="Arial"/>
                <w:b/>
                <w:bCs/>
                <w:color w:val="000000"/>
                <w:sz w:val="18"/>
                <w:szCs w:val="18"/>
                <w:lang w:eastAsia="et-EE"/>
              </w:rPr>
              <w:t>Sotsiaalsed suhted</w:t>
            </w:r>
          </w:p>
        </w:tc>
        <w:tc>
          <w:tcPr>
            <w:tcW w:w="532" w:type="pct"/>
            <w:vMerge w:val="restart"/>
            <w:tcBorders>
              <w:top w:val="single" w:sz="4" w:space="0" w:color="000000"/>
              <w:left w:val="nil"/>
              <w:bottom w:val="single" w:sz="4" w:space="0" w:color="000000"/>
              <w:right w:val="single" w:sz="4" w:space="0" w:color="000000"/>
            </w:tcBorders>
            <w:shd w:val="clear" w:color="auto" w:fill="FFFFFF"/>
            <w:vAlign w:val="center"/>
            <w:hideMark/>
          </w:tcPr>
          <w:p w14:paraId="176A863B" w14:textId="77777777" w:rsidR="00AD54AA" w:rsidRDefault="00AD54AA">
            <w:pPr>
              <w:spacing w:after="0" w:line="240" w:lineRule="auto"/>
              <w:rPr>
                <w:rFonts w:ascii="Arial" w:eastAsia="Times New Roman" w:hAnsi="Arial" w:cs="Arial"/>
                <w:b/>
                <w:color w:val="000000"/>
                <w:sz w:val="18"/>
                <w:szCs w:val="18"/>
                <w:lang w:eastAsia="et-EE"/>
              </w:rPr>
            </w:pPr>
            <w:r>
              <w:rPr>
                <w:rFonts w:ascii="Arial" w:eastAsia="Times New Roman" w:hAnsi="Arial" w:cs="Arial"/>
                <w:b/>
                <w:color w:val="000000"/>
                <w:sz w:val="18"/>
                <w:szCs w:val="18"/>
                <w:lang w:eastAsia="et-EE"/>
              </w:rPr>
              <w:t>Sotsiaalsete suhete toetamine</w:t>
            </w:r>
          </w:p>
        </w:tc>
        <w:tc>
          <w:tcPr>
            <w:tcW w:w="2815" w:type="pct"/>
            <w:vMerge w:val="restart"/>
            <w:tcBorders>
              <w:top w:val="single" w:sz="4" w:space="0" w:color="000000"/>
              <w:left w:val="nil"/>
              <w:bottom w:val="single" w:sz="4" w:space="0" w:color="000000"/>
              <w:right w:val="single" w:sz="4" w:space="0" w:color="000000"/>
            </w:tcBorders>
            <w:vAlign w:val="center"/>
          </w:tcPr>
          <w:p w14:paraId="6CAC40D9" w14:textId="77777777" w:rsidR="00AD54AA" w:rsidRDefault="00AD54AA">
            <w:pPr>
              <w:spacing w:after="0" w:line="240" w:lineRule="auto"/>
              <w:rPr>
                <w:rFonts w:ascii="Arial" w:eastAsia="Times New Roman" w:hAnsi="Arial" w:cs="Arial"/>
                <w:color w:val="000000"/>
                <w:sz w:val="18"/>
                <w:szCs w:val="18"/>
                <w:lang w:eastAsia="et-EE"/>
              </w:rPr>
            </w:pPr>
          </w:p>
          <w:p w14:paraId="2740C69C" w14:textId="77777777" w:rsidR="00AD54AA" w:rsidRDefault="00AD54AA">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Sotsiaalsete suhete soodustamine, loomine ja säilitamine, sh:</w:t>
            </w:r>
          </w:p>
          <w:p w14:paraId="7B101939" w14:textId="77777777" w:rsidR="00AD54AA" w:rsidRDefault="00AD54AA" w:rsidP="00AD54AA">
            <w:pPr>
              <w:numPr>
                <w:ilvl w:val="0"/>
                <w:numId w:val="19"/>
              </w:numPr>
              <w:spacing w:after="0" w:line="240" w:lineRule="auto"/>
              <w:contextualSpacing/>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nõustamine ja toetus lähedastega suhete taastamiseks ja hoidmiseks;</w:t>
            </w:r>
          </w:p>
          <w:p w14:paraId="33A495A5" w14:textId="77777777" w:rsidR="00AD54AA" w:rsidRDefault="00AD54AA" w:rsidP="00AD54AA">
            <w:pPr>
              <w:numPr>
                <w:ilvl w:val="0"/>
                <w:numId w:val="19"/>
              </w:numPr>
              <w:spacing w:after="0" w:line="240" w:lineRule="auto"/>
              <w:contextualSpacing/>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 xml:space="preserve">alaealiste lastega suhete taastamine ja toetamine, haiguse tõttu kannatanud/katkenud suhete taastamine alaealiste lastega </w:t>
            </w:r>
          </w:p>
          <w:p w14:paraId="4C0DB12F" w14:textId="77777777" w:rsidR="00AD54AA" w:rsidRDefault="00AD54AA" w:rsidP="00AD54AA">
            <w:pPr>
              <w:numPr>
                <w:ilvl w:val="0"/>
                <w:numId w:val="19"/>
              </w:numPr>
              <w:spacing w:after="0" w:line="240" w:lineRule="auto"/>
              <w:contextualSpacing/>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vanade sõprussuhete taastamine, uute sõprade leidmine, ärakasutamise ennetamine.</w:t>
            </w:r>
            <w:r>
              <w:rPr>
                <w:rFonts w:ascii="Arial" w:eastAsia="Times New Roman" w:hAnsi="Arial" w:cs="Arial"/>
                <w:color w:val="000000"/>
                <w:sz w:val="18"/>
                <w:szCs w:val="18"/>
                <w:lang w:eastAsia="et-EE"/>
              </w:rPr>
              <w:br/>
              <w:t>d) võimalused ja piisav tugi turvaliste seksuaal- ning paarisuhete loomiseks. (UCLA moodul nt kasutuses Maarjakülas, Tallinna Vaimse Tervise Keskuses, HENK).</w:t>
            </w:r>
            <w:r>
              <w:rPr>
                <w:rFonts w:ascii="Arial" w:eastAsia="Times New Roman" w:hAnsi="Arial" w:cs="Arial"/>
                <w:color w:val="000000"/>
                <w:sz w:val="18"/>
                <w:szCs w:val="18"/>
                <w:lang w:eastAsia="et-EE"/>
              </w:rPr>
              <w:br/>
              <w:t xml:space="preserve">d) toetus ja nõustamine lapsevanemaks olemisel, sh lapsevanemaks vajalike oskuste arendamine, tugi ja nõustamine lapse kasvatamisel individuaalselt või grupis (kursused, tugigrupp jm). Tegevuseks ei ole lapsega pere tugiisiku teenuse tegevuste läbiviimine, mis on kirjeldatud Sotsiaalhoolekande seaduses KOV teenusena. </w:t>
            </w:r>
          </w:p>
          <w:p w14:paraId="44533489" w14:textId="77777777" w:rsidR="00AD54AA" w:rsidRDefault="00AD54AA">
            <w:pPr>
              <w:spacing w:after="0" w:line="240" w:lineRule="auto"/>
              <w:ind w:left="360"/>
              <w:rPr>
                <w:rFonts w:ascii="Arial" w:eastAsia="Times New Roman" w:hAnsi="Arial" w:cs="Arial"/>
                <w:color w:val="000000"/>
                <w:sz w:val="18"/>
                <w:szCs w:val="18"/>
                <w:lang w:eastAsia="et-EE"/>
              </w:rPr>
            </w:pPr>
          </w:p>
        </w:tc>
        <w:tc>
          <w:tcPr>
            <w:tcW w:w="574" w:type="pct"/>
            <w:tcBorders>
              <w:top w:val="single" w:sz="4" w:space="0" w:color="auto"/>
              <w:left w:val="nil"/>
              <w:bottom w:val="single" w:sz="4" w:space="0" w:color="000000"/>
              <w:right w:val="single" w:sz="4" w:space="0" w:color="000000"/>
            </w:tcBorders>
            <w:vAlign w:val="center"/>
            <w:hideMark/>
          </w:tcPr>
          <w:p w14:paraId="47134B27" w14:textId="77777777" w:rsidR="00AD54AA" w:rsidRDefault="00AD54AA">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Individuaalne tegevus</w:t>
            </w:r>
          </w:p>
        </w:tc>
        <w:tc>
          <w:tcPr>
            <w:tcW w:w="573" w:type="pct"/>
            <w:tcBorders>
              <w:top w:val="single" w:sz="4" w:space="0" w:color="000000"/>
              <w:left w:val="nil"/>
              <w:bottom w:val="single" w:sz="4" w:space="0" w:color="auto"/>
              <w:right w:val="single" w:sz="4" w:space="0" w:color="000000"/>
            </w:tcBorders>
          </w:tcPr>
          <w:p w14:paraId="4A36F9C6" w14:textId="77777777" w:rsidR="00AD54AA" w:rsidRDefault="00AD54AA">
            <w:pPr>
              <w:spacing w:after="0" w:line="240" w:lineRule="auto"/>
              <w:rPr>
                <w:rFonts w:ascii="Arial" w:eastAsia="Times New Roman" w:hAnsi="Arial" w:cs="Arial"/>
                <w:color w:val="000000"/>
                <w:sz w:val="18"/>
                <w:szCs w:val="18"/>
                <w:lang w:eastAsia="et-EE"/>
              </w:rPr>
            </w:pPr>
          </w:p>
        </w:tc>
      </w:tr>
      <w:tr w:rsidR="00AD54AA" w14:paraId="778E52AA" w14:textId="77777777" w:rsidTr="00AD54AA">
        <w:trPr>
          <w:trHeight w:val="1344"/>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92A6A6" w14:textId="77777777" w:rsidR="00AD54AA" w:rsidRDefault="00AD54AA">
            <w:pPr>
              <w:spacing w:after="0" w:line="240" w:lineRule="auto"/>
              <w:rPr>
                <w:rFonts w:ascii="Arial" w:eastAsia="Times New Roman" w:hAnsi="Arial" w:cs="Arial"/>
                <w:b/>
                <w:bCs/>
                <w:color w:val="000000"/>
                <w:sz w:val="18"/>
                <w:szCs w:val="18"/>
                <w:lang w:eastAsia="et-EE"/>
              </w:rPr>
            </w:pPr>
          </w:p>
        </w:tc>
        <w:tc>
          <w:tcPr>
            <w:tcW w:w="0" w:type="auto"/>
            <w:vMerge/>
            <w:tcBorders>
              <w:top w:val="single" w:sz="4" w:space="0" w:color="000000"/>
              <w:left w:val="nil"/>
              <w:bottom w:val="single" w:sz="4" w:space="0" w:color="000000"/>
              <w:right w:val="single" w:sz="4" w:space="0" w:color="000000"/>
            </w:tcBorders>
            <w:vAlign w:val="center"/>
            <w:hideMark/>
          </w:tcPr>
          <w:p w14:paraId="7410285C" w14:textId="77777777" w:rsidR="00AD54AA" w:rsidRDefault="00AD54AA">
            <w:pPr>
              <w:spacing w:after="0" w:line="240" w:lineRule="auto"/>
              <w:rPr>
                <w:rFonts w:ascii="Arial" w:eastAsia="Times New Roman" w:hAnsi="Arial" w:cs="Arial"/>
                <w:b/>
                <w:color w:val="000000"/>
                <w:sz w:val="18"/>
                <w:szCs w:val="18"/>
                <w:lang w:eastAsia="et-EE"/>
              </w:rPr>
            </w:pPr>
          </w:p>
        </w:tc>
        <w:tc>
          <w:tcPr>
            <w:tcW w:w="0" w:type="auto"/>
            <w:vMerge/>
            <w:tcBorders>
              <w:top w:val="single" w:sz="4" w:space="0" w:color="000000"/>
              <w:left w:val="nil"/>
              <w:bottom w:val="single" w:sz="4" w:space="0" w:color="000000"/>
              <w:right w:val="single" w:sz="4" w:space="0" w:color="000000"/>
            </w:tcBorders>
            <w:vAlign w:val="center"/>
            <w:hideMark/>
          </w:tcPr>
          <w:p w14:paraId="2AE94D94" w14:textId="77777777" w:rsidR="00AD54AA" w:rsidRDefault="00AD54AA">
            <w:pPr>
              <w:spacing w:after="0" w:line="240" w:lineRule="auto"/>
              <w:rPr>
                <w:rFonts w:ascii="Arial" w:eastAsia="Times New Roman" w:hAnsi="Arial" w:cs="Arial"/>
                <w:color w:val="000000"/>
                <w:sz w:val="18"/>
                <w:szCs w:val="18"/>
                <w:lang w:eastAsia="et-EE"/>
              </w:rPr>
            </w:pPr>
          </w:p>
        </w:tc>
        <w:tc>
          <w:tcPr>
            <w:tcW w:w="574" w:type="pct"/>
            <w:tcBorders>
              <w:top w:val="single" w:sz="4" w:space="0" w:color="000000"/>
              <w:left w:val="nil"/>
              <w:bottom w:val="single" w:sz="4" w:space="0" w:color="000000"/>
              <w:right w:val="single" w:sz="4" w:space="0" w:color="000000"/>
            </w:tcBorders>
            <w:vAlign w:val="center"/>
            <w:hideMark/>
          </w:tcPr>
          <w:p w14:paraId="5351FFDB" w14:textId="77777777" w:rsidR="00AD54AA" w:rsidRDefault="00AD54AA">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Grupi tegevus</w:t>
            </w:r>
          </w:p>
        </w:tc>
        <w:tc>
          <w:tcPr>
            <w:tcW w:w="573" w:type="pct"/>
            <w:tcBorders>
              <w:top w:val="single" w:sz="4" w:space="0" w:color="auto"/>
              <w:left w:val="nil"/>
              <w:bottom w:val="single" w:sz="4" w:space="0" w:color="000000"/>
              <w:right w:val="single" w:sz="4" w:space="0" w:color="000000"/>
            </w:tcBorders>
          </w:tcPr>
          <w:p w14:paraId="0BD14D47" w14:textId="77777777" w:rsidR="00AD54AA" w:rsidRDefault="00AD54AA">
            <w:pPr>
              <w:spacing w:after="0" w:line="240" w:lineRule="auto"/>
              <w:rPr>
                <w:rFonts w:ascii="Arial" w:eastAsia="Times New Roman" w:hAnsi="Arial" w:cs="Arial"/>
                <w:color w:val="000000"/>
                <w:sz w:val="18"/>
                <w:szCs w:val="18"/>
                <w:lang w:eastAsia="et-EE"/>
              </w:rPr>
            </w:pPr>
          </w:p>
        </w:tc>
      </w:tr>
      <w:tr w:rsidR="00AD54AA" w14:paraId="2C199509" w14:textId="77777777" w:rsidTr="00AD54AA">
        <w:trPr>
          <w:trHeight w:val="1758"/>
          <w:jc w:val="center"/>
        </w:trPr>
        <w:tc>
          <w:tcPr>
            <w:tcW w:w="506" w:type="pct"/>
            <w:vMerge w:val="restart"/>
            <w:tcBorders>
              <w:top w:val="single" w:sz="4" w:space="0" w:color="000000"/>
              <w:left w:val="single" w:sz="4" w:space="0" w:color="000000"/>
              <w:bottom w:val="single" w:sz="4" w:space="0" w:color="000000"/>
              <w:right w:val="single" w:sz="4" w:space="0" w:color="000000"/>
            </w:tcBorders>
            <w:vAlign w:val="center"/>
            <w:hideMark/>
          </w:tcPr>
          <w:p w14:paraId="2A06349A" w14:textId="77777777" w:rsidR="00AD54AA" w:rsidRDefault="00AD54AA">
            <w:pPr>
              <w:spacing w:after="0" w:line="240" w:lineRule="auto"/>
              <w:rPr>
                <w:rFonts w:ascii="Arial" w:eastAsia="Times New Roman" w:hAnsi="Arial" w:cs="Arial"/>
                <w:b/>
                <w:bCs/>
                <w:color w:val="000000"/>
                <w:sz w:val="18"/>
                <w:szCs w:val="18"/>
                <w:lang w:eastAsia="et-EE"/>
              </w:rPr>
            </w:pPr>
            <w:r>
              <w:rPr>
                <w:rFonts w:ascii="Arial" w:eastAsia="Times New Roman" w:hAnsi="Arial" w:cs="Arial"/>
                <w:b/>
                <w:bCs/>
                <w:color w:val="000000"/>
                <w:sz w:val="18"/>
                <w:szCs w:val="18"/>
                <w:lang w:eastAsia="et-EE"/>
              </w:rPr>
              <w:t>Vaimne tervis</w:t>
            </w:r>
          </w:p>
        </w:tc>
        <w:tc>
          <w:tcPr>
            <w:tcW w:w="532" w:type="pct"/>
            <w:vMerge w:val="restart"/>
            <w:tcBorders>
              <w:top w:val="single" w:sz="4" w:space="0" w:color="000000"/>
              <w:left w:val="nil"/>
              <w:bottom w:val="single" w:sz="4" w:space="0" w:color="000000"/>
              <w:right w:val="single" w:sz="4" w:space="0" w:color="000000"/>
            </w:tcBorders>
            <w:shd w:val="clear" w:color="auto" w:fill="FFFFFF"/>
            <w:vAlign w:val="center"/>
            <w:hideMark/>
          </w:tcPr>
          <w:p w14:paraId="4B1CC0B3" w14:textId="77777777" w:rsidR="00AD54AA" w:rsidRDefault="00AD54AA">
            <w:pPr>
              <w:spacing w:after="0" w:line="240" w:lineRule="auto"/>
              <w:rPr>
                <w:rFonts w:ascii="Arial" w:eastAsia="Times New Roman" w:hAnsi="Arial" w:cs="Arial"/>
                <w:b/>
                <w:color w:val="000000"/>
                <w:sz w:val="18"/>
                <w:szCs w:val="18"/>
                <w:lang w:eastAsia="et-EE"/>
              </w:rPr>
            </w:pPr>
            <w:r>
              <w:rPr>
                <w:rFonts w:ascii="Arial" w:eastAsia="Times New Roman" w:hAnsi="Arial" w:cs="Arial"/>
                <w:b/>
                <w:color w:val="000000"/>
                <w:sz w:val="18"/>
                <w:szCs w:val="18"/>
                <w:lang w:eastAsia="et-EE"/>
              </w:rPr>
              <w:t>Taastumise ja haigusega toimetuleku toetamine</w:t>
            </w:r>
          </w:p>
        </w:tc>
        <w:tc>
          <w:tcPr>
            <w:tcW w:w="2815" w:type="pct"/>
            <w:vMerge w:val="restart"/>
            <w:tcBorders>
              <w:top w:val="single" w:sz="4" w:space="0" w:color="000000"/>
              <w:left w:val="nil"/>
              <w:bottom w:val="single" w:sz="4" w:space="0" w:color="000000"/>
              <w:right w:val="single" w:sz="4" w:space="0" w:color="000000"/>
            </w:tcBorders>
            <w:shd w:val="clear" w:color="auto" w:fill="FFFFFF"/>
            <w:vAlign w:val="center"/>
          </w:tcPr>
          <w:p w14:paraId="29197B2E" w14:textId="77777777" w:rsidR="00AD54AA" w:rsidRDefault="00AD54AA">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Tegevused, mis on suunatud psüühikahaigusega inimestele vajaliku abi tagamiseks ja taastumisteekonna protsesside toetamiseks.</w:t>
            </w:r>
          </w:p>
          <w:p w14:paraId="5197599E" w14:textId="77777777" w:rsidR="00AD54AA" w:rsidRDefault="00AD54AA">
            <w:pPr>
              <w:spacing w:after="0" w:line="240" w:lineRule="auto"/>
              <w:rPr>
                <w:rFonts w:ascii="Arial" w:eastAsia="Times New Roman" w:hAnsi="Arial" w:cs="Arial"/>
                <w:color w:val="000000"/>
                <w:sz w:val="18"/>
                <w:szCs w:val="18"/>
                <w:lang w:eastAsia="et-EE"/>
              </w:rPr>
            </w:pPr>
          </w:p>
          <w:p w14:paraId="3655EE4C" w14:textId="77777777" w:rsidR="00AD54AA" w:rsidRDefault="00AD54AA" w:rsidP="00AD54AA">
            <w:pPr>
              <w:numPr>
                <w:ilvl w:val="0"/>
                <w:numId w:val="20"/>
              </w:numPr>
              <w:spacing w:after="0" w:line="240" w:lineRule="auto"/>
              <w:contextualSpacing/>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 xml:space="preserve">Vaimse tervise alase info jagamine ja nõustamine (sh digitaalselt, telefoni teel) ning teiste tegevusi läbi viivate praktikuteni edasi jõudmise tagamine. </w:t>
            </w:r>
          </w:p>
          <w:p w14:paraId="19A3A2AB" w14:textId="77777777" w:rsidR="00AD54AA" w:rsidRDefault="00AD54AA" w:rsidP="00AD54AA">
            <w:pPr>
              <w:numPr>
                <w:ilvl w:val="0"/>
                <w:numId w:val="20"/>
              </w:numPr>
              <w:spacing w:after="0" w:line="240" w:lineRule="auto"/>
              <w:contextualSpacing/>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 xml:space="preserve">Raviarstiga koostöös sobiva ravi ja seda toetavate taastumistegevuste planeerimine, sh ohumärkide plaani ja kriisikaardi koostamine koostöös oluliste tugivõrgustiku liikmetega (lähedased, vaimse tervise õde jt). </w:t>
            </w:r>
          </w:p>
          <w:p w14:paraId="35A4316B" w14:textId="77777777" w:rsidR="00AD54AA" w:rsidRDefault="00AD54AA" w:rsidP="00AD54AA">
            <w:pPr>
              <w:numPr>
                <w:ilvl w:val="0"/>
                <w:numId w:val="20"/>
              </w:numPr>
              <w:spacing w:after="0" w:line="240" w:lineRule="auto"/>
              <w:contextualSpacing/>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lastRenderedPageBreak/>
              <w:t xml:space="preserve">Nõustamine ja toetus haiguse, selle sümptomite, ravi ja ravimi kõrvalmõjudega toimetulekuks, haiguse ägenemise ennetamiseks, sh sümptomite kontrolli jms grupiõppeprogrammid. </w:t>
            </w:r>
          </w:p>
          <w:p w14:paraId="7708B1A8" w14:textId="77777777" w:rsidR="00AD54AA" w:rsidRDefault="00AD54AA" w:rsidP="00AD54AA">
            <w:pPr>
              <w:numPr>
                <w:ilvl w:val="0"/>
                <w:numId w:val="20"/>
              </w:numPr>
              <w:spacing w:after="0" w:line="240" w:lineRule="auto"/>
              <w:contextualSpacing/>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 xml:space="preserve">Nõustamine ja toetus haiguse mõjude, takistuste, stressi ja negatiivsete emotsioonidega toimetulekuks. </w:t>
            </w:r>
          </w:p>
          <w:p w14:paraId="2394676E" w14:textId="77777777" w:rsidR="00AD54AA" w:rsidRDefault="00AD54AA" w:rsidP="00AD54AA">
            <w:pPr>
              <w:numPr>
                <w:ilvl w:val="0"/>
                <w:numId w:val="20"/>
              </w:numPr>
              <w:spacing w:after="0" w:line="240" w:lineRule="auto"/>
              <w:contextualSpacing/>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 xml:space="preserve">Taastumiskursus - taastumise mõtteviisi arendamiseks, oma loo ja taastumisprotsessi läbitöötamiseks, eesmärkide läbimõtlemiseks. </w:t>
            </w:r>
          </w:p>
          <w:p w14:paraId="0F50A1EF" w14:textId="77777777" w:rsidR="00AD54AA" w:rsidRDefault="00AD54AA" w:rsidP="00AD54AA">
            <w:pPr>
              <w:numPr>
                <w:ilvl w:val="0"/>
                <w:numId w:val="20"/>
              </w:numPr>
              <w:spacing w:after="0" w:line="240" w:lineRule="auto"/>
              <w:contextualSpacing/>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 xml:space="preserve">Vaimse tervise alane (psühhiaatria õde, psühhiaater) või sotsiaalne nõustamine ja teraapiad, sh nt kognitiivne remediatsioon, erinevad loovteraapiad, tegevusteraapia jms. </w:t>
            </w:r>
          </w:p>
          <w:p w14:paraId="2360FF6E" w14:textId="77777777" w:rsidR="00AD54AA" w:rsidRDefault="00AD54AA">
            <w:pPr>
              <w:spacing w:after="0" w:line="240" w:lineRule="auto"/>
              <w:rPr>
                <w:rFonts w:ascii="Arial" w:eastAsia="Times New Roman" w:hAnsi="Arial" w:cs="Arial"/>
                <w:color w:val="000000"/>
                <w:sz w:val="18"/>
                <w:szCs w:val="18"/>
                <w:lang w:eastAsia="et-EE"/>
              </w:rPr>
            </w:pPr>
          </w:p>
        </w:tc>
        <w:tc>
          <w:tcPr>
            <w:tcW w:w="574" w:type="pct"/>
            <w:tcBorders>
              <w:top w:val="single" w:sz="4" w:space="0" w:color="000000"/>
              <w:left w:val="nil"/>
              <w:bottom w:val="single" w:sz="4" w:space="0" w:color="000000"/>
              <w:right w:val="single" w:sz="4" w:space="0" w:color="000000"/>
            </w:tcBorders>
            <w:vAlign w:val="center"/>
            <w:hideMark/>
          </w:tcPr>
          <w:p w14:paraId="5B33DBE0" w14:textId="77777777" w:rsidR="00AD54AA" w:rsidRDefault="00AD54AA">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lastRenderedPageBreak/>
              <w:t>Individuaalne tegevus</w:t>
            </w:r>
          </w:p>
        </w:tc>
        <w:tc>
          <w:tcPr>
            <w:tcW w:w="573" w:type="pct"/>
            <w:tcBorders>
              <w:top w:val="single" w:sz="4" w:space="0" w:color="000000"/>
              <w:left w:val="nil"/>
              <w:bottom w:val="single" w:sz="4" w:space="0" w:color="auto"/>
              <w:right w:val="single" w:sz="4" w:space="0" w:color="000000"/>
            </w:tcBorders>
          </w:tcPr>
          <w:p w14:paraId="6F871410" w14:textId="77777777" w:rsidR="00AD54AA" w:rsidRDefault="00AD54AA">
            <w:pPr>
              <w:spacing w:after="0" w:line="240" w:lineRule="auto"/>
              <w:rPr>
                <w:rFonts w:ascii="Arial" w:eastAsia="Times New Roman" w:hAnsi="Arial" w:cs="Arial"/>
                <w:color w:val="000000"/>
                <w:sz w:val="18"/>
                <w:szCs w:val="18"/>
                <w:lang w:eastAsia="et-EE"/>
              </w:rPr>
            </w:pPr>
          </w:p>
        </w:tc>
      </w:tr>
      <w:tr w:rsidR="00AD54AA" w14:paraId="08D89AB4" w14:textId="77777777" w:rsidTr="00AD54AA">
        <w:trPr>
          <w:trHeight w:val="1758"/>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C775169" w14:textId="77777777" w:rsidR="00AD54AA" w:rsidRDefault="00AD54AA">
            <w:pPr>
              <w:spacing w:after="0" w:line="240" w:lineRule="auto"/>
              <w:rPr>
                <w:rFonts w:ascii="Arial" w:eastAsia="Times New Roman" w:hAnsi="Arial" w:cs="Arial"/>
                <w:b/>
                <w:bCs/>
                <w:color w:val="000000"/>
                <w:sz w:val="18"/>
                <w:szCs w:val="18"/>
                <w:lang w:eastAsia="et-EE"/>
              </w:rPr>
            </w:pPr>
          </w:p>
        </w:tc>
        <w:tc>
          <w:tcPr>
            <w:tcW w:w="0" w:type="auto"/>
            <w:vMerge/>
            <w:tcBorders>
              <w:top w:val="single" w:sz="4" w:space="0" w:color="000000"/>
              <w:left w:val="nil"/>
              <w:bottom w:val="single" w:sz="4" w:space="0" w:color="000000"/>
              <w:right w:val="single" w:sz="4" w:space="0" w:color="000000"/>
            </w:tcBorders>
            <w:vAlign w:val="center"/>
            <w:hideMark/>
          </w:tcPr>
          <w:p w14:paraId="387B0C80" w14:textId="77777777" w:rsidR="00AD54AA" w:rsidRDefault="00AD54AA">
            <w:pPr>
              <w:spacing w:after="0" w:line="240" w:lineRule="auto"/>
              <w:rPr>
                <w:rFonts w:ascii="Arial" w:eastAsia="Times New Roman" w:hAnsi="Arial" w:cs="Arial"/>
                <w:b/>
                <w:color w:val="000000"/>
                <w:sz w:val="18"/>
                <w:szCs w:val="18"/>
                <w:lang w:eastAsia="et-EE"/>
              </w:rPr>
            </w:pPr>
          </w:p>
        </w:tc>
        <w:tc>
          <w:tcPr>
            <w:tcW w:w="0" w:type="auto"/>
            <w:vMerge/>
            <w:tcBorders>
              <w:top w:val="single" w:sz="4" w:space="0" w:color="000000"/>
              <w:left w:val="nil"/>
              <w:bottom w:val="single" w:sz="4" w:space="0" w:color="000000"/>
              <w:right w:val="single" w:sz="4" w:space="0" w:color="000000"/>
            </w:tcBorders>
            <w:vAlign w:val="center"/>
            <w:hideMark/>
          </w:tcPr>
          <w:p w14:paraId="639B5EF1" w14:textId="77777777" w:rsidR="00AD54AA" w:rsidRDefault="00AD54AA">
            <w:pPr>
              <w:spacing w:after="0" w:line="240" w:lineRule="auto"/>
              <w:rPr>
                <w:rFonts w:ascii="Arial" w:eastAsia="Times New Roman" w:hAnsi="Arial" w:cs="Arial"/>
                <w:color w:val="000000"/>
                <w:sz w:val="18"/>
                <w:szCs w:val="18"/>
                <w:lang w:eastAsia="et-EE"/>
              </w:rPr>
            </w:pPr>
          </w:p>
        </w:tc>
        <w:tc>
          <w:tcPr>
            <w:tcW w:w="574" w:type="pct"/>
            <w:tcBorders>
              <w:top w:val="single" w:sz="4" w:space="0" w:color="000000"/>
              <w:left w:val="nil"/>
              <w:bottom w:val="single" w:sz="4" w:space="0" w:color="000000"/>
              <w:right w:val="single" w:sz="4" w:space="0" w:color="000000"/>
            </w:tcBorders>
            <w:vAlign w:val="center"/>
            <w:hideMark/>
          </w:tcPr>
          <w:p w14:paraId="5A963896" w14:textId="77777777" w:rsidR="00AD54AA" w:rsidRDefault="00AD54AA">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Grupi tegevus</w:t>
            </w:r>
          </w:p>
        </w:tc>
        <w:tc>
          <w:tcPr>
            <w:tcW w:w="573" w:type="pct"/>
            <w:tcBorders>
              <w:top w:val="single" w:sz="4" w:space="0" w:color="auto"/>
              <w:left w:val="nil"/>
              <w:bottom w:val="single" w:sz="4" w:space="0" w:color="000000"/>
              <w:right w:val="single" w:sz="4" w:space="0" w:color="000000"/>
            </w:tcBorders>
          </w:tcPr>
          <w:p w14:paraId="5005C80E" w14:textId="77777777" w:rsidR="00AD54AA" w:rsidRDefault="00AD54AA">
            <w:pPr>
              <w:spacing w:after="0" w:line="240" w:lineRule="auto"/>
              <w:rPr>
                <w:rFonts w:ascii="Arial" w:eastAsia="Times New Roman" w:hAnsi="Arial" w:cs="Arial"/>
                <w:color w:val="000000"/>
                <w:sz w:val="18"/>
                <w:szCs w:val="18"/>
                <w:lang w:eastAsia="et-EE"/>
              </w:rPr>
            </w:pPr>
          </w:p>
        </w:tc>
      </w:tr>
      <w:tr w:rsidR="00AD54AA" w14:paraId="2DB2FDD1" w14:textId="77777777" w:rsidTr="00AD54AA">
        <w:trPr>
          <w:trHeight w:val="1758"/>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8B3A828" w14:textId="77777777" w:rsidR="00AD54AA" w:rsidRDefault="00AD54AA">
            <w:pPr>
              <w:spacing w:after="0" w:line="240" w:lineRule="auto"/>
              <w:rPr>
                <w:rFonts w:ascii="Arial" w:eastAsia="Times New Roman" w:hAnsi="Arial" w:cs="Arial"/>
                <w:b/>
                <w:bCs/>
                <w:color w:val="000000"/>
                <w:sz w:val="18"/>
                <w:szCs w:val="18"/>
                <w:lang w:eastAsia="et-EE"/>
              </w:rPr>
            </w:pPr>
          </w:p>
        </w:tc>
        <w:tc>
          <w:tcPr>
            <w:tcW w:w="532" w:type="pct"/>
            <w:vMerge w:val="restart"/>
            <w:tcBorders>
              <w:top w:val="nil"/>
              <w:left w:val="nil"/>
              <w:bottom w:val="single" w:sz="4" w:space="0" w:color="auto"/>
              <w:right w:val="single" w:sz="4" w:space="0" w:color="000000"/>
            </w:tcBorders>
            <w:shd w:val="clear" w:color="auto" w:fill="FFFFFF"/>
            <w:vAlign w:val="center"/>
            <w:hideMark/>
          </w:tcPr>
          <w:p w14:paraId="1F46EC49" w14:textId="77777777" w:rsidR="00AD54AA" w:rsidRDefault="00AD54AA">
            <w:pPr>
              <w:spacing w:after="0" w:line="240" w:lineRule="auto"/>
              <w:rPr>
                <w:rFonts w:ascii="Arial" w:eastAsia="Times New Roman" w:hAnsi="Arial" w:cs="Arial"/>
                <w:b/>
                <w:color w:val="000000"/>
                <w:sz w:val="18"/>
                <w:szCs w:val="18"/>
                <w:lang w:eastAsia="et-EE"/>
              </w:rPr>
            </w:pPr>
            <w:r>
              <w:rPr>
                <w:rFonts w:ascii="Arial" w:eastAsia="Times New Roman" w:hAnsi="Arial" w:cs="Arial"/>
                <w:b/>
                <w:color w:val="000000"/>
                <w:sz w:val="18"/>
                <w:szCs w:val="18"/>
                <w:lang w:eastAsia="et-EE"/>
              </w:rPr>
              <w:t>Vaimse ja motoorse võimekuse arendamine ja säilitamine</w:t>
            </w:r>
          </w:p>
        </w:tc>
        <w:tc>
          <w:tcPr>
            <w:tcW w:w="2815" w:type="pct"/>
            <w:vMerge w:val="restart"/>
            <w:tcBorders>
              <w:top w:val="nil"/>
              <w:left w:val="nil"/>
              <w:bottom w:val="single" w:sz="4" w:space="0" w:color="auto"/>
              <w:right w:val="single" w:sz="4" w:space="0" w:color="000000"/>
            </w:tcBorders>
            <w:shd w:val="clear" w:color="auto" w:fill="FFFFFF"/>
            <w:vAlign w:val="center"/>
          </w:tcPr>
          <w:p w14:paraId="7EE379C4" w14:textId="77777777" w:rsidR="00AD54AA" w:rsidRDefault="00AD54AA">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 xml:space="preserve">Teenuskomponendi tegevused on suunatud abivajajate kognitiivsete võimete arendamiseks ja säilitamiseks, sh nii intellektipuudega inimestele kui tõsise vaimse tervise haiguse inimestele, kellel on haiguse tõttu kognitiivsed võimed langenud.  Motoorse võimekusega tegelemine aitab kaasa vaimse tervise stabiilsusele ja vaimse võimekuse säilimisele.  </w:t>
            </w:r>
          </w:p>
          <w:p w14:paraId="77C35ED1" w14:textId="77777777" w:rsidR="00AD54AA" w:rsidRDefault="00AD54AA">
            <w:pPr>
              <w:spacing w:after="0" w:line="240" w:lineRule="auto"/>
              <w:rPr>
                <w:rFonts w:ascii="Arial" w:eastAsia="Times New Roman" w:hAnsi="Arial" w:cs="Arial"/>
                <w:color w:val="000000"/>
                <w:sz w:val="18"/>
                <w:szCs w:val="18"/>
                <w:lang w:eastAsia="et-EE"/>
              </w:rPr>
            </w:pPr>
          </w:p>
          <w:p w14:paraId="1D1979A1" w14:textId="77777777" w:rsidR="00AD54AA" w:rsidRDefault="00AD54AA">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Teraapiad ning tegevused vaimse ja motoorse võimekuse säilitamiseks ja arendamiseks, sh:</w:t>
            </w:r>
          </w:p>
          <w:p w14:paraId="755BD925" w14:textId="77777777" w:rsidR="00AD54AA" w:rsidRDefault="00AD54AA" w:rsidP="00AD54AA">
            <w:pPr>
              <w:numPr>
                <w:ilvl w:val="0"/>
                <w:numId w:val="21"/>
              </w:numPr>
              <w:spacing w:after="0" w:line="240" w:lineRule="auto"/>
              <w:contextualSpacing/>
              <w:rPr>
                <w:rFonts w:ascii="Arial" w:eastAsia="Times New Roman" w:hAnsi="Arial" w:cs="Arial"/>
                <w:sz w:val="18"/>
                <w:szCs w:val="18"/>
                <w:lang w:eastAsia="et-EE"/>
              </w:rPr>
            </w:pPr>
            <w:r>
              <w:rPr>
                <w:rFonts w:ascii="Arial" w:eastAsia="Times New Roman" w:hAnsi="Arial" w:cs="Arial"/>
                <w:sz w:val="18"/>
                <w:szCs w:val="18"/>
                <w:lang w:eastAsia="et-EE"/>
              </w:rPr>
              <w:t>erinevad loovteraapiad</w:t>
            </w:r>
          </w:p>
          <w:p w14:paraId="5FA66177" w14:textId="77777777" w:rsidR="00AD54AA" w:rsidRDefault="00AD54AA" w:rsidP="00AD54AA">
            <w:pPr>
              <w:numPr>
                <w:ilvl w:val="0"/>
                <w:numId w:val="21"/>
              </w:numPr>
              <w:spacing w:after="0" w:line="240" w:lineRule="auto"/>
              <w:contextualSpacing/>
              <w:rPr>
                <w:rFonts w:ascii="Arial" w:eastAsia="Times New Roman" w:hAnsi="Arial" w:cs="Arial"/>
                <w:sz w:val="18"/>
                <w:szCs w:val="18"/>
                <w:lang w:eastAsia="et-EE"/>
              </w:rPr>
            </w:pPr>
            <w:r>
              <w:rPr>
                <w:rFonts w:ascii="Arial" w:eastAsia="Times New Roman" w:hAnsi="Arial" w:cs="Arial"/>
                <w:sz w:val="18"/>
                <w:szCs w:val="18"/>
                <w:lang w:eastAsia="et-EE"/>
              </w:rPr>
              <w:t>sotsiaalpedagoogi, eripedagoogi, logopeedi nõustamine ja tegevused, nt alternatiivkommunikatsiooni vahendite planeerimine ja kasutama õppimine – PCS, piktogrammid, aistinguliste abivahendite alane nõustamine</w:t>
            </w:r>
          </w:p>
          <w:p w14:paraId="0CF60A58" w14:textId="77777777" w:rsidR="00AD54AA" w:rsidRDefault="00AD54AA" w:rsidP="00AD54AA">
            <w:pPr>
              <w:numPr>
                <w:ilvl w:val="0"/>
                <w:numId w:val="21"/>
              </w:numPr>
              <w:spacing w:after="0" w:line="240" w:lineRule="auto"/>
              <w:contextualSpacing/>
              <w:rPr>
                <w:rFonts w:ascii="Arial" w:eastAsia="Times New Roman" w:hAnsi="Arial" w:cs="Arial"/>
                <w:sz w:val="18"/>
                <w:szCs w:val="18"/>
                <w:lang w:eastAsia="et-EE"/>
              </w:rPr>
            </w:pPr>
            <w:r>
              <w:rPr>
                <w:rFonts w:ascii="Arial" w:eastAsia="Times New Roman" w:hAnsi="Arial" w:cs="Arial"/>
                <w:sz w:val="18"/>
                <w:szCs w:val="18"/>
                <w:lang w:eastAsia="et-EE"/>
              </w:rPr>
              <w:t xml:space="preserve">sensoorse interpretatsiooni toetamine (aistinguliste iseärasuste kaardistamine ja sellega arvestavate sekkumiste planeerimine); </w:t>
            </w:r>
          </w:p>
          <w:p w14:paraId="55F78BF6" w14:textId="77777777" w:rsidR="00AD54AA" w:rsidRDefault="00AD54AA" w:rsidP="00AD54AA">
            <w:pPr>
              <w:numPr>
                <w:ilvl w:val="0"/>
                <w:numId w:val="21"/>
              </w:numPr>
              <w:spacing w:after="0" w:line="240" w:lineRule="auto"/>
              <w:contextualSpacing/>
              <w:rPr>
                <w:rFonts w:ascii="Arial" w:eastAsia="Times New Roman" w:hAnsi="Arial" w:cs="Arial"/>
                <w:sz w:val="18"/>
                <w:szCs w:val="18"/>
                <w:lang w:eastAsia="et-EE"/>
              </w:rPr>
            </w:pPr>
            <w:r>
              <w:rPr>
                <w:rFonts w:ascii="Arial" w:eastAsia="Times New Roman" w:hAnsi="Arial" w:cs="Arial"/>
                <w:sz w:val="18"/>
                <w:szCs w:val="18"/>
                <w:lang w:eastAsia="et-EE"/>
              </w:rPr>
              <w:t xml:space="preserve">sensoorne dieet, tunnetuslik suhtlemine (nt pervasiivse arenguhäire lähenemised), </w:t>
            </w:r>
          </w:p>
          <w:p w14:paraId="14C14CD6" w14:textId="77777777" w:rsidR="00AD54AA" w:rsidRDefault="00AD54AA" w:rsidP="00AD54AA">
            <w:pPr>
              <w:numPr>
                <w:ilvl w:val="0"/>
                <w:numId w:val="21"/>
              </w:numPr>
              <w:spacing w:after="0" w:line="240" w:lineRule="auto"/>
              <w:contextualSpacing/>
              <w:rPr>
                <w:rFonts w:ascii="Arial" w:eastAsia="Times New Roman" w:hAnsi="Arial" w:cs="Arial"/>
                <w:sz w:val="18"/>
                <w:szCs w:val="18"/>
                <w:lang w:eastAsia="et-EE"/>
              </w:rPr>
            </w:pPr>
            <w:r>
              <w:rPr>
                <w:rFonts w:ascii="Arial" w:eastAsia="Times New Roman" w:hAnsi="Arial" w:cs="Arial"/>
                <w:sz w:val="18"/>
                <w:szCs w:val="18"/>
                <w:lang w:eastAsia="et-EE"/>
              </w:rPr>
              <w:t>füsioteraapia, sh loomade kaasamine teraapiates</w:t>
            </w:r>
          </w:p>
          <w:p w14:paraId="56AD79DE" w14:textId="77777777" w:rsidR="00AD54AA" w:rsidRDefault="00AD54AA" w:rsidP="00AD54AA">
            <w:pPr>
              <w:numPr>
                <w:ilvl w:val="0"/>
                <w:numId w:val="21"/>
              </w:numPr>
              <w:spacing w:after="0" w:line="240" w:lineRule="auto"/>
              <w:contextualSpacing/>
              <w:rPr>
                <w:rFonts w:ascii="Arial" w:eastAsia="Times New Roman" w:hAnsi="Arial" w:cs="Arial"/>
                <w:sz w:val="18"/>
                <w:szCs w:val="18"/>
                <w:lang w:eastAsia="et-EE"/>
              </w:rPr>
            </w:pPr>
            <w:r>
              <w:rPr>
                <w:rFonts w:ascii="Arial" w:eastAsia="Times New Roman" w:hAnsi="Arial" w:cs="Arial"/>
                <w:sz w:val="18"/>
                <w:szCs w:val="18"/>
                <w:lang w:eastAsia="et-EE"/>
              </w:rPr>
              <w:t>erinevad tegevusteraapilised tegevused, sh tegevusteraapia jms.</w:t>
            </w:r>
            <w:r>
              <w:rPr>
                <w:rFonts w:ascii="Arial" w:eastAsia="Times New Roman" w:hAnsi="Arial" w:cs="Arial"/>
                <w:sz w:val="18"/>
                <w:szCs w:val="18"/>
                <w:lang w:eastAsia="et-EE"/>
              </w:rPr>
              <w:br/>
            </w:r>
          </w:p>
          <w:p w14:paraId="58292877" w14:textId="77777777" w:rsidR="00AD54AA" w:rsidRDefault="00AD54AA">
            <w:pPr>
              <w:spacing w:after="0" w:line="240" w:lineRule="auto"/>
              <w:rPr>
                <w:rFonts w:ascii="Arial" w:eastAsia="Times New Roman" w:hAnsi="Arial" w:cs="Arial"/>
                <w:color w:val="FF0000"/>
                <w:sz w:val="18"/>
                <w:szCs w:val="18"/>
                <w:lang w:eastAsia="et-EE"/>
              </w:rPr>
            </w:pPr>
          </w:p>
        </w:tc>
        <w:tc>
          <w:tcPr>
            <w:tcW w:w="574" w:type="pct"/>
            <w:tcBorders>
              <w:top w:val="nil"/>
              <w:left w:val="nil"/>
              <w:bottom w:val="single" w:sz="4" w:space="0" w:color="000000"/>
              <w:right w:val="single" w:sz="4" w:space="0" w:color="000000"/>
            </w:tcBorders>
            <w:vAlign w:val="center"/>
            <w:hideMark/>
          </w:tcPr>
          <w:p w14:paraId="3E024FDF" w14:textId="77777777" w:rsidR="00AD54AA" w:rsidRDefault="00AD54AA">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Individuaalne tegevus</w:t>
            </w:r>
          </w:p>
        </w:tc>
        <w:tc>
          <w:tcPr>
            <w:tcW w:w="573" w:type="pct"/>
            <w:tcBorders>
              <w:top w:val="nil"/>
              <w:left w:val="nil"/>
              <w:bottom w:val="single" w:sz="4" w:space="0" w:color="auto"/>
              <w:right w:val="single" w:sz="4" w:space="0" w:color="000000"/>
            </w:tcBorders>
          </w:tcPr>
          <w:p w14:paraId="79BEF467" w14:textId="77777777" w:rsidR="00AD54AA" w:rsidRDefault="00AD54AA">
            <w:pPr>
              <w:spacing w:after="0" w:line="240" w:lineRule="auto"/>
              <w:rPr>
                <w:rFonts w:ascii="Arial" w:eastAsia="Times New Roman" w:hAnsi="Arial" w:cs="Arial"/>
                <w:color w:val="000000"/>
                <w:sz w:val="18"/>
                <w:szCs w:val="18"/>
                <w:lang w:eastAsia="et-EE"/>
              </w:rPr>
            </w:pPr>
          </w:p>
        </w:tc>
      </w:tr>
      <w:tr w:rsidR="00AD54AA" w14:paraId="1F45CCD5" w14:textId="77777777" w:rsidTr="00AD54AA">
        <w:trPr>
          <w:trHeight w:val="1758"/>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6C01211" w14:textId="77777777" w:rsidR="00AD54AA" w:rsidRDefault="00AD54AA">
            <w:pPr>
              <w:spacing w:after="0" w:line="240" w:lineRule="auto"/>
              <w:rPr>
                <w:rFonts w:ascii="Arial" w:eastAsia="Times New Roman" w:hAnsi="Arial" w:cs="Arial"/>
                <w:b/>
                <w:bCs/>
                <w:color w:val="000000"/>
                <w:sz w:val="18"/>
                <w:szCs w:val="18"/>
                <w:lang w:eastAsia="et-EE"/>
              </w:rPr>
            </w:pPr>
          </w:p>
        </w:tc>
        <w:tc>
          <w:tcPr>
            <w:tcW w:w="0" w:type="auto"/>
            <w:vMerge/>
            <w:tcBorders>
              <w:top w:val="nil"/>
              <w:left w:val="nil"/>
              <w:bottom w:val="single" w:sz="4" w:space="0" w:color="auto"/>
              <w:right w:val="single" w:sz="4" w:space="0" w:color="000000"/>
            </w:tcBorders>
            <w:vAlign w:val="center"/>
            <w:hideMark/>
          </w:tcPr>
          <w:p w14:paraId="5181F988" w14:textId="77777777" w:rsidR="00AD54AA" w:rsidRDefault="00AD54AA">
            <w:pPr>
              <w:spacing w:after="0" w:line="240" w:lineRule="auto"/>
              <w:rPr>
                <w:rFonts w:ascii="Arial" w:eastAsia="Times New Roman" w:hAnsi="Arial" w:cs="Arial"/>
                <w:b/>
                <w:color w:val="000000"/>
                <w:sz w:val="18"/>
                <w:szCs w:val="18"/>
                <w:lang w:eastAsia="et-EE"/>
              </w:rPr>
            </w:pPr>
          </w:p>
        </w:tc>
        <w:tc>
          <w:tcPr>
            <w:tcW w:w="0" w:type="auto"/>
            <w:vMerge/>
            <w:tcBorders>
              <w:top w:val="nil"/>
              <w:left w:val="nil"/>
              <w:bottom w:val="single" w:sz="4" w:space="0" w:color="auto"/>
              <w:right w:val="single" w:sz="4" w:space="0" w:color="000000"/>
            </w:tcBorders>
            <w:vAlign w:val="center"/>
            <w:hideMark/>
          </w:tcPr>
          <w:p w14:paraId="024EAAB4" w14:textId="77777777" w:rsidR="00AD54AA" w:rsidRDefault="00AD54AA">
            <w:pPr>
              <w:spacing w:after="0" w:line="240" w:lineRule="auto"/>
              <w:rPr>
                <w:rFonts w:ascii="Arial" w:eastAsia="Times New Roman" w:hAnsi="Arial" w:cs="Arial"/>
                <w:color w:val="FF0000"/>
                <w:sz w:val="18"/>
                <w:szCs w:val="18"/>
                <w:lang w:eastAsia="et-EE"/>
              </w:rPr>
            </w:pPr>
          </w:p>
        </w:tc>
        <w:tc>
          <w:tcPr>
            <w:tcW w:w="574" w:type="pct"/>
            <w:tcBorders>
              <w:top w:val="nil"/>
              <w:left w:val="nil"/>
              <w:bottom w:val="single" w:sz="4" w:space="0" w:color="auto"/>
              <w:right w:val="single" w:sz="4" w:space="0" w:color="000000"/>
            </w:tcBorders>
            <w:vAlign w:val="center"/>
            <w:hideMark/>
          </w:tcPr>
          <w:p w14:paraId="1EF77C22" w14:textId="77777777" w:rsidR="00AD54AA" w:rsidRDefault="00AD54AA">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Grupi tegevus</w:t>
            </w:r>
          </w:p>
        </w:tc>
        <w:tc>
          <w:tcPr>
            <w:tcW w:w="573" w:type="pct"/>
            <w:tcBorders>
              <w:top w:val="single" w:sz="4" w:space="0" w:color="auto"/>
              <w:left w:val="nil"/>
              <w:bottom w:val="single" w:sz="4" w:space="0" w:color="auto"/>
              <w:right w:val="single" w:sz="4" w:space="0" w:color="000000"/>
            </w:tcBorders>
          </w:tcPr>
          <w:p w14:paraId="1761D56F" w14:textId="77777777" w:rsidR="00AD54AA" w:rsidRDefault="00AD54AA">
            <w:pPr>
              <w:spacing w:after="0" w:line="240" w:lineRule="auto"/>
              <w:rPr>
                <w:rFonts w:ascii="Arial" w:eastAsia="Times New Roman" w:hAnsi="Arial" w:cs="Arial"/>
                <w:color w:val="000000"/>
                <w:sz w:val="18"/>
                <w:szCs w:val="18"/>
                <w:lang w:eastAsia="et-EE"/>
              </w:rPr>
            </w:pPr>
          </w:p>
        </w:tc>
      </w:tr>
      <w:tr w:rsidR="00AD54AA" w14:paraId="4BD87081" w14:textId="77777777" w:rsidTr="00AD54AA">
        <w:trPr>
          <w:trHeight w:val="516"/>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3CFC21F" w14:textId="77777777" w:rsidR="00AD54AA" w:rsidRDefault="00AD54AA">
            <w:pPr>
              <w:spacing w:after="0" w:line="240" w:lineRule="auto"/>
              <w:rPr>
                <w:rFonts w:ascii="Arial" w:eastAsia="Times New Roman" w:hAnsi="Arial" w:cs="Arial"/>
                <w:b/>
                <w:bCs/>
                <w:color w:val="000000"/>
                <w:sz w:val="18"/>
                <w:szCs w:val="18"/>
                <w:lang w:eastAsia="et-EE"/>
              </w:rPr>
            </w:pPr>
          </w:p>
        </w:tc>
        <w:tc>
          <w:tcPr>
            <w:tcW w:w="532" w:type="pct"/>
            <w:vMerge w:val="restart"/>
            <w:tcBorders>
              <w:top w:val="single" w:sz="4" w:space="0" w:color="auto"/>
              <w:left w:val="nil"/>
              <w:bottom w:val="single" w:sz="4" w:space="0" w:color="000000"/>
              <w:right w:val="single" w:sz="4" w:space="0" w:color="000000"/>
            </w:tcBorders>
            <w:vAlign w:val="center"/>
            <w:hideMark/>
          </w:tcPr>
          <w:p w14:paraId="645708AF" w14:textId="77777777" w:rsidR="00AD54AA" w:rsidRDefault="00AD54AA">
            <w:pPr>
              <w:spacing w:after="0" w:line="240" w:lineRule="auto"/>
              <w:rPr>
                <w:rFonts w:ascii="Arial" w:eastAsia="Times New Roman" w:hAnsi="Arial" w:cs="Arial"/>
                <w:b/>
                <w:color w:val="000000"/>
                <w:sz w:val="18"/>
                <w:szCs w:val="18"/>
                <w:lang w:eastAsia="et-EE"/>
              </w:rPr>
            </w:pPr>
            <w:r>
              <w:rPr>
                <w:rFonts w:ascii="Arial" w:eastAsia="Times New Roman" w:hAnsi="Arial" w:cs="Arial"/>
                <w:b/>
                <w:color w:val="000000"/>
                <w:sz w:val="18"/>
                <w:szCs w:val="18"/>
                <w:lang w:eastAsia="et-EE"/>
              </w:rPr>
              <w:t>Psühholoogiline nõustamine ja psühhoteraapia</w:t>
            </w:r>
          </w:p>
        </w:tc>
        <w:tc>
          <w:tcPr>
            <w:tcW w:w="2815" w:type="pct"/>
            <w:vMerge w:val="restart"/>
            <w:tcBorders>
              <w:top w:val="single" w:sz="4" w:space="0" w:color="auto"/>
              <w:left w:val="nil"/>
              <w:bottom w:val="single" w:sz="4" w:space="0" w:color="000000"/>
              <w:right w:val="single" w:sz="4" w:space="0" w:color="000000"/>
            </w:tcBorders>
            <w:vAlign w:val="center"/>
          </w:tcPr>
          <w:p w14:paraId="79F51137" w14:textId="77777777" w:rsidR="00AD54AA" w:rsidRDefault="00AD54AA">
            <w:pPr>
              <w:spacing w:after="0" w:line="240" w:lineRule="auto"/>
              <w:rPr>
                <w:rFonts w:ascii="Arial" w:eastAsia="Times New Roman" w:hAnsi="Arial" w:cs="Arial"/>
                <w:color w:val="000000"/>
                <w:sz w:val="18"/>
                <w:szCs w:val="18"/>
                <w:lang w:eastAsia="et-EE"/>
              </w:rPr>
            </w:pPr>
          </w:p>
          <w:p w14:paraId="49A25D8C" w14:textId="77777777" w:rsidR="00AD54AA" w:rsidRDefault="00AD54AA">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 xml:space="preserve">Nõustamine ja psühhoteraapia personaalse identiteedi tugevdamiseks, jõustamiseks, taastumisloo läbi töötamiseks, stressi, emotsioonide ja negatiivsete mõtetega toimetulekuks, oma keha tunnetuseks jms.  </w:t>
            </w:r>
          </w:p>
        </w:tc>
        <w:tc>
          <w:tcPr>
            <w:tcW w:w="574" w:type="pct"/>
            <w:tcBorders>
              <w:top w:val="single" w:sz="4" w:space="0" w:color="auto"/>
              <w:left w:val="nil"/>
              <w:bottom w:val="single" w:sz="4" w:space="0" w:color="000000"/>
              <w:right w:val="single" w:sz="4" w:space="0" w:color="000000"/>
            </w:tcBorders>
            <w:vAlign w:val="center"/>
            <w:hideMark/>
          </w:tcPr>
          <w:p w14:paraId="74EB935B" w14:textId="77777777" w:rsidR="00AD54AA" w:rsidRDefault="00AD54AA">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Individuaalne tegevus</w:t>
            </w:r>
          </w:p>
        </w:tc>
        <w:tc>
          <w:tcPr>
            <w:tcW w:w="573" w:type="pct"/>
            <w:tcBorders>
              <w:top w:val="single" w:sz="4" w:space="0" w:color="auto"/>
              <w:left w:val="nil"/>
              <w:bottom w:val="single" w:sz="4" w:space="0" w:color="auto"/>
              <w:right w:val="single" w:sz="4" w:space="0" w:color="000000"/>
            </w:tcBorders>
          </w:tcPr>
          <w:p w14:paraId="0C80FF8D" w14:textId="77777777" w:rsidR="00AD54AA" w:rsidRDefault="00AD54AA">
            <w:pPr>
              <w:spacing w:after="0" w:line="240" w:lineRule="auto"/>
              <w:rPr>
                <w:rFonts w:ascii="Arial" w:eastAsia="Times New Roman" w:hAnsi="Arial" w:cs="Arial"/>
                <w:color w:val="000000"/>
                <w:sz w:val="18"/>
                <w:szCs w:val="18"/>
                <w:lang w:eastAsia="et-EE"/>
              </w:rPr>
            </w:pPr>
          </w:p>
        </w:tc>
      </w:tr>
      <w:tr w:rsidR="00AD54AA" w14:paraId="216F19E6" w14:textId="77777777" w:rsidTr="00AD54AA">
        <w:trPr>
          <w:trHeight w:val="516"/>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960EC1D" w14:textId="77777777" w:rsidR="00AD54AA" w:rsidRDefault="00AD54AA">
            <w:pPr>
              <w:spacing w:after="0" w:line="240" w:lineRule="auto"/>
              <w:rPr>
                <w:rFonts w:ascii="Arial" w:eastAsia="Times New Roman" w:hAnsi="Arial" w:cs="Arial"/>
                <w:b/>
                <w:bCs/>
                <w:color w:val="000000"/>
                <w:sz w:val="18"/>
                <w:szCs w:val="18"/>
                <w:lang w:eastAsia="et-EE"/>
              </w:rPr>
            </w:pPr>
          </w:p>
        </w:tc>
        <w:tc>
          <w:tcPr>
            <w:tcW w:w="0" w:type="auto"/>
            <w:vMerge/>
            <w:tcBorders>
              <w:top w:val="single" w:sz="4" w:space="0" w:color="auto"/>
              <w:left w:val="nil"/>
              <w:bottom w:val="single" w:sz="4" w:space="0" w:color="000000"/>
              <w:right w:val="single" w:sz="4" w:space="0" w:color="000000"/>
            </w:tcBorders>
            <w:vAlign w:val="center"/>
            <w:hideMark/>
          </w:tcPr>
          <w:p w14:paraId="264EF9EA" w14:textId="77777777" w:rsidR="00AD54AA" w:rsidRDefault="00AD54AA">
            <w:pPr>
              <w:spacing w:after="0" w:line="240" w:lineRule="auto"/>
              <w:rPr>
                <w:rFonts w:ascii="Arial" w:eastAsia="Times New Roman" w:hAnsi="Arial" w:cs="Arial"/>
                <w:b/>
                <w:color w:val="000000"/>
                <w:sz w:val="18"/>
                <w:szCs w:val="18"/>
                <w:lang w:eastAsia="et-EE"/>
              </w:rPr>
            </w:pPr>
          </w:p>
        </w:tc>
        <w:tc>
          <w:tcPr>
            <w:tcW w:w="0" w:type="auto"/>
            <w:vMerge/>
            <w:tcBorders>
              <w:top w:val="single" w:sz="4" w:space="0" w:color="auto"/>
              <w:left w:val="nil"/>
              <w:bottom w:val="single" w:sz="4" w:space="0" w:color="000000"/>
              <w:right w:val="single" w:sz="4" w:space="0" w:color="000000"/>
            </w:tcBorders>
            <w:vAlign w:val="center"/>
            <w:hideMark/>
          </w:tcPr>
          <w:p w14:paraId="3ED656A2" w14:textId="77777777" w:rsidR="00AD54AA" w:rsidRDefault="00AD54AA">
            <w:pPr>
              <w:spacing w:after="0" w:line="240" w:lineRule="auto"/>
              <w:rPr>
                <w:rFonts w:ascii="Arial" w:eastAsia="Times New Roman" w:hAnsi="Arial" w:cs="Arial"/>
                <w:color w:val="000000"/>
                <w:sz w:val="18"/>
                <w:szCs w:val="18"/>
                <w:lang w:eastAsia="et-EE"/>
              </w:rPr>
            </w:pPr>
          </w:p>
        </w:tc>
        <w:tc>
          <w:tcPr>
            <w:tcW w:w="574" w:type="pct"/>
            <w:tcBorders>
              <w:top w:val="nil"/>
              <w:left w:val="nil"/>
              <w:bottom w:val="single" w:sz="4" w:space="0" w:color="000000"/>
              <w:right w:val="single" w:sz="4" w:space="0" w:color="000000"/>
            </w:tcBorders>
            <w:vAlign w:val="center"/>
            <w:hideMark/>
          </w:tcPr>
          <w:p w14:paraId="3FC64969" w14:textId="77777777" w:rsidR="00AD54AA" w:rsidRDefault="00AD54AA">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Grupi tegevus</w:t>
            </w:r>
          </w:p>
        </w:tc>
        <w:tc>
          <w:tcPr>
            <w:tcW w:w="573" w:type="pct"/>
            <w:tcBorders>
              <w:top w:val="single" w:sz="4" w:space="0" w:color="auto"/>
              <w:left w:val="nil"/>
              <w:bottom w:val="single" w:sz="4" w:space="0" w:color="000000"/>
              <w:right w:val="single" w:sz="4" w:space="0" w:color="000000"/>
            </w:tcBorders>
          </w:tcPr>
          <w:p w14:paraId="34FB22B4" w14:textId="77777777" w:rsidR="00AD54AA" w:rsidRDefault="00AD54AA">
            <w:pPr>
              <w:spacing w:after="0" w:line="240" w:lineRule="auto"/>
              <w:rPr>
                <w:rFonts w:ascii="Arial" w:eastAsia="Times New Roman" w:hAnsi="Arial" w:cs="Arial"/>
                <w:color w:val="000000"/>
                <w:sz w:val="18"/>
                <w:szCs w:val="18"/>
                <w:lang w:eastAsia="et-EE"/>
              </w:rPr>
            </w:pPr>
          </w:p>
        </w:tc>
      </w:tr>
      <w:tr w:rsidR="00AD54AA" w14:paraId="7253E5A3" w14:textId="77777777" w:rsidTr="00AD54AA">
        <w:trPr>
          <w:trHeight w:val="1446"/>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E416379" w14:textId="77777777" w:rsidR="00AD54AA" w:rsidRDefault="00AD54AA">
            <w:pPr>
              <w:spacing w:after="0" w:line="240" w:lineRule="auto"/>
              <w:rPr>
                <w:rFonts w:ascii="Arial" w:eastAsia="Times New Roman" w:hAnsi="Arial" w:cs="Arial"/>
                <w:b/>
                <w:bCs/>
                <w:color w:val="000000"/>
                <w:sz w:val="18"/>
                <w:szCs w:val="18"/>
                <w:lang w:eastAsia="et-EE"/>
              </w:rPr>
            </w:pPr>
          </w:p>
        </w:tc>
        <w:tc>
          <w:tcPr>
            <w:tcW w:w="532" w:type="pct"/>
            <w:vMerge w:val="restart"/>
            <w:tcBorders>
              <w:top w:val="nil"/>
              <w:left w:val="nil"/>
              <w:bottom w:val="single" w:sz="4" w:space="0" w:color="000000"/>
              <w:right w:val="single" w:sz="4" w:space="0" w:color="000000"/>
            </w:tcBorders>
            <w:shd w:val="clear" w:color="auto" w:fill="FFFFFF"/>
            <w:vAlign w:val="center"/>
            <w:hideMark/>
          </w:tcPr>
          <w:p w14:paraId="6D91E768" w14:textId="77777777" w:rsidR="00AD54AA" w:rsidRDefault="00AD54AA">
            <w:pPr>
              <w:spacing w:after="0" w:line="240" w:lineRule="auto"/>
              <w:rPr>
                <w:rFonts w:ascii="Arial" w:eastAsia="Times New Roman" w:hAnsi="Arial" w:cs="Arial"/>
                <w:b/>
                <w:color w:val="000000"/>
                <w:sz w:val="18"/>
                <w:szCs w:val="18"/>
                <w:lang w:eastAsia="et-EE"/>
              </w:rPr>
            </w:pPr>
            <w:r>
              <w:rPr>
                <w:rFonts w:ascii="Arial" w:eastAsia="Times New Roman" w:hAnsi="Arial" w:cs="Arial"/>
                <w:b/>
                <w:color w:val="000000"/>
                <w:sz w:val="18"/>
                <w:szCs w:val="18"/>
                <w:lang w:eastAsia="et-EE"/>
              </w:rPr>
              <w:t xml:space="preserve">Kogemus-nõustamine  </w:t>
            </w:r>
          </w:p>
        </w:tc>
        <w:tc>
          <w:tcPr>
            <w:tcW w:w="2815" w:type="pct"/>
            <w:vMerge w:val="restart"/>
            <w:tcBorders>
              <w:top w:val="nil"/>
              <w:left w:val="nil"/>
              <w:bottom w:val="single" w:sz="4" w:space="0" w:color="000000"/>
              <w:right w:val="single" w:sz="4" w:space="0" w:color="000000"/>
            </w:tcBorders>
            <w:vAlign w:val="center"/>
          </w:tcPr>
          <w:p w14:paraId="11676171" w14:textId="77777777" w:rsidR="00AD54AA" w:rsidRDefault="00AD54AA">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 xml:space="preserve">Teenuskomponendi tegevusena saab olla kogemusnõustamine raske, sügava või püsiva psüühikahäire (projekti sihtgrupp) kogemusega  inimese poolt, kes on saanud vastava ettevalmistuse. </w:t>
            </w:r>
          </w:p>
          <w:p w14:paraId="4611EBD1" w14:textId="77777777" w:rsidR="00AD54AA" w:rsidRDefault="00AD54AA">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 xml:space="preserve">Kogemusega inimeste vahel toimuv teadmiste- ja kogemuste vahetus ja/või nõustamine, mille käigus jagatakse kogemuslikku emotsionaalset, sotsiaalset ja/ või praktilist tuge. Kogemusnõustamine vastavalt sellele, mis on isiku eesmärgid või väljakutsed. Rääkimine </w:t>
            </w:r>
            <w:r>
              <w:rPr>
                <w:rFonts w:ascii="Arial" w:eastAsia="Times New Roman" w:hAnsi="Arial" w:cs="Arial"/>
                <w:color w:val="000000"/>
                <w:sz w:val="18"/>
                <w:szCs w:val="18"/>
                <w:lang w:eastAsia="et-EE"/>
              </w:rPr>
              <w:lastRenderedPageBreak/>
              <w:t xml:space="preserve">inimestega, kes on sarnase taastumisprotsessi läbi teinud. Eesmärgiks on haiguse, ravimite kõrvaltoimete ja sümptomitega toimetulekuks haigusteadlikkuse tõstmine. </w:t>
            </w:r>
          </w:p>
          <w:p w14:paraId="38907A82" w14:textId="77777777" w:rsidR="00AD54AA" w:rsidRDefault="00AD54AA">
            <w:pPr>
              <w:spacing w:after="0" w:line="240" w:lineRule="auto"/>
              <w:rPr>
                <w:rFonts w:ascii="Arial" w:eastAsia="Times New Roman" w:hAnsi="Arial" w:cs="Arial"/>
                <w:color w:val="000000"/>
                <w:sz w:val="18"/>
                <w:szCs w:val="18"/>
                <w:lang w:eastAsia="et-EE"/>
              </w:rPr>
            </w:pPr>
          </w:p>
          <w:p w14:paraId="19B88EF1" w14:textId="77777777" w:rsidR="00AD54AA" w:rsidRDefault="00AD54AA">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br/>
              <w:t xml:space="preserve">Tugigrupp ja/või eneseabigrupp - toetusgrupid sarnase probleemiga inimeste toetamiseks, haiguse ja sümptomitega toimetulekuks, erinevatele probleemidele, psüühikahäirest tulenevatele piirangutele ja diagnoosigruppidele suunatud grupid, nt depressiooni suund, sõltuvus, häälte kuulmine jne. </w:t>
            </w:r>
            <w:r>
              <w:rPr>
                <w:rFonts w:ascii="Arial" w:eastAsia="Times New Roman" w:hAnsi="Arial" w:cs="Arial"/>
                <w:color w:val="000000"/>
                <w:sz w:val="18"/>
                <w:szCs w:val="18"/>
                <w:lang w:eastAsia="et-EE"/>
              </w:rPr>
              <w:br/>
              <w:t xml:space="preserve">Tugi- ja eneseabigruppe võivad juhtida spetsialistid koos kogemusnõustajaga või vastava väljaõppega kogemusnõustaja üksi. </w:t>
            </w:r>
          </w:p>
        </w:tc>
        <w:tc>
          <w:tcPr>
            <w:tcW w:w="574" w:type="pct"/>
            <w:tcBorders>
              <w:top w:val="nil"/>
              <w:left w:val="nil"/>
              <w:bottom w:val="single" w:sz="4" w:space="0" w:color="000000"/>
              <w:right w:val="single" w:sz="4" w:space="0" w:color="000000"/>
            </w:tcBorders>
            <w:vAlign w:val="center"/>
            <w:hideMark/>
          </w:tcPr>
          <w:p w14:paraId="5850727D" w14:textId="77777777" w:rsidR="00AD54AA" w:rsidRDefault="00AD54AA">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lastRenderedPageBreak/>
              <w:t>Individuaalne tegevus</w:t>
            </w:r>
          </w:p>
        </w:tc>
        <w:tc>
          <w:tcPr>
            <w:tcW w:w="573" w:type="pct"/>
            <w:tcBorders>
              <w:top w:val="nil"/>
              <w:left w:val="nil"/>
              <w:bottom w:val="single" w:sz="4" w:space="0" w:color="auto"/>
              <w:right w:val="single" w:sz="4" w:space="0" w:color="000000"/>
            </w:tcBorders>
          </w:tcPr>
          <w:p w14:paraId="2145156E" w14:textId="77777777" w:rsidR="00AD54AA" w:rsidRDefault="00AD54AA">
            <w:pPr>
              <w:spacing w:after="0" w:line="240" w:lineRule="auto"/>
              <w:rPr>
                <w:rFonts w:ascii="Arial" w:eastAsia="Times New Roman" w:hAnsi="Arial" w:cs="Arial"/>
                <w:color w:val="000000"/>
                <w:sz w:val="18"/>
                <w:szCs w:val="18"/>
                <w:lang w:eastAsia="et-EE"/>
              </w:rPr>
            </w:pPr>
          </w:p>
        </w:tc>
      </w:tr>
      <w:tr w:rsidR="00AD54AA" w14:paraId="101EA644" w14:textId="77777777" w:rsidTr="00AD54AA">
        <w:trPr>
          <w:trHeight w:val="1446"/>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9DA5C3" w14:textId="77777777" w:rsidR="00AD54AA" w:rsidRDefault="00AD54AA">
            <w:pPr>
              <w:spacing w:after="0" w:line="240" w:lineRule="auto"/>
              <w:rPr>
                <w:rFonts w:ascii="Arial" w:eastAsia="Times New Roman" w:hAnsi="Arial" w:cs="Arial"/>
                <w:b/>
                <w:bCs/>
                <w:color w:val="000000"/>
                <w:sz w:val="18"/>
                <w:szCs w:val="18"/>
                <w:lang w:eastAsia="et-EE"/>
              </w:rPr>
            </w:pPr>
          </w:p>
        </w:tc>
        <w:tc>
          <w:tcPr>
            <w:tcW w:w="0" w:type="auto"/>
            <w:vMerge/>
            <w:tcBorders>
              <w:top w:val="nil"/>
              <w:left w:val="nil"/>
              <w:bottom w:val="single" w:sz="4" w:space="0" w:color="000000"/>
              <w:right w:val="single" w:sz="4" w:space="0" w:color="000000"/>
            </w:tcBorders>
            <w:vAlign w:val="center"/>
            <w:hideMark/>
          </w:tcPr>
          <w:p w14:paraId="15ECF3F2" w14:textId="77777777" w:rsidR="00AD54AA" w:rsidRDefault="00AD54AA">
            <w:pPr>
              <w:spacing w:after="0" w:line="240" w:lineRule="auto"/>
              <w:rPr>
                <w:rFonts w:ascii="Arial" w:eastAsia="Times New Roman" w:hAnsi="Arial" w:cs="Arial"/>
                <w:b/>
                <w:color w:val="000000"/>
                <w:sz w:val="18"/>
                <w:szCs w:val="18"/>
                <w:lang w:eastAsia="et-EE"/>
              </w:rPr>
            </w:pPr>
          </w:p>
        </w:tc>
        <w:tc>
          <w:tcPr>
            <w:tcW w:w="0" w:type="auto"/>
            <w:vMerge/>
            <w:tcBorders>
              <w:top w:val="nil"/>
              <w:left w:val="nil"/>
              <w:bottom w:val="single" w:sz="4" w:space="0" w:color="000000"/>
              <w:right w:val="single" w:sz="4" w:space="0" w:color="000000"/>
            </w:tcBorders>
            <w:vAlign w:val="center"/>
            <w:hideMark/>
          </w:tcPr>
          <w:p w14:paraId="3E57570B" w14:textId="77777777" w:rsidR="00AD54AA" w:rsidRDefault="00AD54AA">
            <w:pPr>
              <w:spacing w:after="0" w:line="240" w:lineRule="auto"/>
              <w:rPr>
                <w:rFonts w:ascii="Arial" w:eastAsia="Times New Roman" w:hAnsi="Arial" w:cs="Arial"/>
                <w:color w:val="000000"/>
                <w:sz w:val="18"/>
                <w:szCs w:val="18"/>
                <w:lang w:eastAsia="et-EE"/>
              </w:rPr>
            </w:pPr>
          </w:p>
        </w:tc>
        <w:tc>
          <w:tcPr>
            <w:tcW w:w="574" w:type="pct"/>
            <w:tcBorders>
              <w:top w:val="nil"/>
              <w:left w:val="nil"/>
              <w:bottom w:val="single" w:sz="4" w:space="0" w:color="000000"/>
              <w:right w:val="single" w:sz="4" w:space="0" w:color="000000"/>
            </w:tcBorders>
            <w:vAlign w:val="center"/>
            <w:hideMark/>
          </w:tcPr>
          <w:p w14:paraId="37B30974" w14:textId="77777777" w:rsidR="00AD54AA" w:rsidRDefault="00AD54AA">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Grupi tegevus</w:t>
            </w:r>
          </w:p>
        </w:tc>
        <w:tc>
          <w:tcPr>
            <w:tcW w:w="573" w:type="pct"/>
            <w:tcBorders>
              <w:top w:val="single" w:sz="4" w:space="0" w:color="auto"/>
              <w:left w:val="nil"/>
              <w:bottom w:val="single" w:sz="4" w:space="0" w:color="000000"/>
              <w:right w:val="single" w:sz="4" w:space="0" w:color="000000"/>
            </w:tcBorders>
          </w:tcPr>
          <w:p w14:paraId="6A7E736A" w14:textId="77777777" w:rsidR="00AD54AA" w:rsidRDefault="00AD54AA">
            <w:pPr>
              <w:spacing w:after="0" w:line="240" w:lineRule="auto"/>
              <w:rPr>
                <w:rFonts w:ascii="Arial" w:eastAsia="Times New Roman" w:hAnsi="Arial" w:cs="Arial"/>
                <w:color w:val="000000"/>
                <w:sz w:val="18"/>
                <w:szCs w:val="18"/>
                <w:lang w:eastAsia="et-EE"/>
              </w:rPr>
            </w:pPr>
          </w:p>
        </w:tc>
      </w:tr>
      <w:tr w:rsidR="00AD54AA" w14:paraId="0B5ABB1A" w14:textId="77777777" w:rsidTr="00AD54AA">
        <w:trPr>
          <w:trHeight w:val="706"/>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2DD42BE" w14:textId="77777777" w:rsidR="00AD54AA" w:rsidRDefault="00AD54AA">
            <w:pPr>
              <w:spacing w:after="0" w:line="240" w:lineRule="auto"/>
              <w:rPr>
                <w:rFonts w:ascii="Arial" w:eastAsia="Times New Roman" w:hAnsi="Arial" w:cs="Arial"/>
                <w:b/>
                <w:bCs/>
                <w:color w:val="000000"/>
                <w:sz w:val="18"/>
                <w:szCs w:val="18"/>
                <w:lang w:eastAsia="et-EE"/>
              </w:rPr>
            </w:pPr>
          </w:p>
        </w:tc>
        <w:tc>
          <w:tcPr>
            <w:tcW w:w="532" w:type="pct"/>
            <w:tcBorders>
              <w:top w:val="nil"/>
              <w:left w:val="nil"/>
              <w:bottom w:val="single" w:sz="4" w:space="0" w:color="000000"/>
              <w:right w:val="single" w:sz="4" w:space="0" w:color="000000"/>
            </w:tcBorders>
            <w:shd w:val="clear" w:color="auto" w:fill="FFFFFF"/>
            <w:vAlign w:val="center"/>
            <w:hideMark/>
          </w:tcPr>
          <w:p w14:paraId="7D5623CC" w14:textId="77777777" w:rsidR="00AD54AA" w:rsidRDefault="00AD54AA">
            <w:pPr>
              <w:spacing w:after="0" w:line="240" w:lineRule="auto"/>
              <w:rPr>
                <w:rFonts w:ascii="Arial" w:eastAsia="Times New Roman" w:hAnsi="Arial" w:cs="Arial"/>
                <w:b/>
                <w:color w:val="000000"/>
                <w:sz w:val="18"/>
                <w:szCs w:val="18"/>
                <w:lang w:eastAsia="et-EE"/>
              </w:rPr>
            </w:pPr>
            <w:r>
              <w:rPr>
                <w:rFonts w:ascii="Arial" w:eastAsia="Times New Roman" w:hAnsi="Arial" w:cs="Arial"/>
                <w:b/>
                <w:color w:val="000000"/>
                <w:sz w:val="18"/>
                <w:szCs w:val="18"/>
                <w:lang w:eastAsia="et-EE"/>
              </w:rPr>
              <w:t xml:space="preserve">Riski- ja probleemse käitumise juhtimine </w:t>
            </w:r>
          </w:p>
        </w:tc>
        <w:tc>
          <w:tcPr>
            <w:tcW w:w="2815" w:type="pct"/>
            <w:tcBorders>
              <w:top w:val="nil"/>
              <w:left w:val="nil"/>
              <w:bottom w:val="single" w:sz="4" w:space="0" w:color="000000"/>
              <w:right w:val="single" w:sz="4" w:space="0" w:color="000000"/>
            </w:tcBorders>
            <w:vAlign w:val="center"/>
          </w:tcPr>
          <w:p w14:paraId="6CA852D4" w14:textId="77777777" w:rsidR="00AD54AA" w:rsidRDefault="00AD54AA">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Teenuskomponendi tegevuseks on etteplaneeritud ja kavandatud tegevused inimesel esineva riski- ja probleemse käitumise maandamiseks ja olukordade ennetamiseks. Tegevusi  viiakse läbi pikema ajaperioodi jooksul ning konkreetselt kokkulepitud tegevussammudena. Ei ole ootamatute kriiside akuutne lahendamine.</w:t>
            </w:r>
          </w:p>
          <w:p w14:paraId="107E7A64" w14:textId="77777777" w:rsidR="00AD54AA" w:rsidRDefault="00AD54AA">
            <w:pPr>
              <w:spacing w:after="0" w:line="240" w:lineRule="auto"/>
              <w:rPr>
                <w:rFonts w:ascii="Arial" w:eastAsia="Times New Roman" w:hAnsi="Arial" w:cs="Arial"/>
                <w:color w:val="000000"/>
                <w:sz w:val="18"/>
                <w:szCs w:val="18"/>
                <w:lang w:eastAsia="et-EE"/>
              </w:rPr>
            </w:pPr>
          </w:p>
          <w:p w14:paraId="5F2A0D0B" w14:textId="77777777" w:rsidR="00AD54AA" w:rsidRDefault="00AD54AA">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Riskijuhtimine - riskikäitumise hindamine ja juhtimine, sh riskide hindamine kahjustava sündmuse ennetamiseks (nt enda hooletusse jätmine, suitsiid, agressiivsus, oht lastele).</w:t>
            </w:r>
            <w:r>
              <w:rPr>
                <w:rFonts w:ascii="Arial" w:eastAsia="Times New Roman" w:hAnsi="Arial" w:cs="Arial"/>
                <w:color w:val="000000"/>
                <w:sz w:val="18"/>
                <w:szCs w:val="18"/>
                <w:lang w:eastAsia="et-EE"/>
              </w:rPr>
              <w:br/>
              <w:t xml:space="preserve">Tegevuste planeerimine olemasolevate riskide ohjamiseks ja kõigi seotud osapoolte kaitsmiseks. </w:t>
            </w:r>
            <w:r>
              <w:rPr>
                <w:rFonts w:ascii="Arial" w:eastAsia="Times New Roman" w:hAnsi="Arial" w:cs="Arial"/>
                <w:color w:val="000000"/>
                <w:sz w:val="18"/>
                <w:szCs w:val="18"/>
                <w:lang w:eastAsia="et-EE"/>
              </w:rPr>
              <w:br/>
              <w:t>Koostatakse vajadusel ohumärkide plaan, kriisikaart jm (nt CARe metoodika alusel).</w:t>
            </w:r>
            <w:r>
              <w:rPr>
                <w:rFonts w:ascii="Arial" w:eastAsia="Times New Roman" w:hAnsi="Arial" w:cs="Arial"/>
                <w:color w:val="000000"/>
                <w:sz w:val="18"/>
                <w:szCs w:val="18"/>
                <w:lang w:eastAsia="et-EE"/>
              </w:rPr>
              <w:br/>
            </w:r>
            <w:r>
              <w:rPr>
                <w:rFonts w:ascii="Arial" w:eastAsia="Times New Roman" w:hAnsi="Arial" w:cs="Arial"/>
                <w:color w:val="000000"/>
                <w:sz w:val="18"/>
                <w:szCs w:val="18"/>
                <w:lang w:eastAsia="et-EE"/>
              </w:rPr>
              <w:br/>
              <w:t>Probleemse käitumise juhtimine, sh käitumiseksperdi nõustamine toetusmeeskonnale ja perele probleemse käitumise mõistmiseks ja korrigeerimiseks, emotsioonide ja negatiivsete mõtetega toimetulekuks.</w:t>
            </w:r>
            <w:r>
              <w:rPr>
                <w:rFonts w:ascii="Arial" w:eastAsia="Times New Roman" w:hAnsi="Arial" w:cs="Arial"/>
                <w:color w:val="000000"/>
                <w:sz w:val="18"/>
                <w:szCs w:val="18"/>
                <w:lang w:eastAsia="et-EE"/>
              </w:rPr>
              <w:br/>
            </w:r>
            <w:r>
              <w:rPr>
                <w:rFonts w:ascii="Arial" w:eastAsia="Times New Roman" w:hAnsi="Arial" w:cs="Arial"/>
                <w:color w:val="000000"/>
                <w:sz w:val="18"/>
                <w:szCs w:val="18"/>
                <w:lang w:eastAsia="et-EE"/>
              </w:rPr>
              <w:br/>
              <w:t>Inimese ettevalmistus kriisiolukorraks, nt harjutamine ja õpetamine kriitilistes olukordades käituma  - turvalisuse tagamise ja abi kutsumise oskused.</w:t>
            </w:r>
            <w:r>
              <w:rPr>
                <w:rFonts w:ascii="Arial" w:eastAsia="Times New Roman" w:hAnsi="Arial" w:cs="Arial"/>
                <w:color w:val="000000"/>
                <w:sz w:val="18"/>
                <w:szCs w:val="18"/>
                <w:lang w:eastAsia="et-EE"/>
              </w:rPr>
              <w:br/>
              <w:t xml:space="preserve">Teenuskomponendi osutaja võib olla valmis pakkuma ka tegevusi (nõustamist ja toetust) ootamatult tekkinud kriisi korral nt inimese või tema pere toetamist haiguse äkilisel ägenemisel, kiiret nõustamist lähedastele.  On olemas valmisolek  tagada töötaja, kes on kättesaadav ja toetab inimest (mobiilne kriisiabi). </w:t>
            </w:r>
          </w:p>
          <w:p w14:paraId="6B433A1B" w14:textId="77777777" w:rsidR="00AD54AA" w:rsidRDefault="00AD54AA">
            <w:pPr>
              <w:spacing w:after="0" w:line="240" w:lineRule="auto"/>
              <w:rPr>
                <w:rFonts w:ascii="Arial" w:eastAsia="Times New Roman" w:hAnsi="Arial" w:cs="Arial"/>
                <w:color w:val="000000"/>
                <w:sz w:val="18"/>
                <w:szCs w:val="18"/>
                <w:lang w:eastAsia="et-EE"/>
              </w:rPr>
            </w:pPr>
          </w:p>
        </w:tc>
        <w:tc>
          <w:tcPr>
            <w:tcW w:w="574" w:type="pct"/>
            <w:tcBorders>
              <w:top w:val="nil"/>
              <w:left w:val="nil"/>
              <w:bottom w:val="single" w:sz="4" w:space="0" w:color="000000"/>
              <w:right w:val="single" w:sz="4" w:space="0" w:color="000000"/>
            </w:tcBorders>
            <w:vAlign w:val="center"/>
            <w:hideMark/>
          </w:tcPr>
          <w:p w14:paraId="0D191938" w14:textId="77777777" w:rsidR="00AD54AA" w:rsidRDefault="00AD54AA">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Individuaalne tegevus</w:t>
            </w:r>
          </w:p>
        </w:tc>
        <w:tc>
          <w:tcPr>
            <w:tcW w:w="573" w:type="pct"/>
            <w:tcBorders>
              <w:top w:val="nil"/>
              <w:left w:val="nil"/>
              <w:bottom w:val="single" w:sz="4" w:space="0" w:color="000000"/>
              <w:right w:val="single" w:sz="4" w:space="0" w:color="000000"/>
            </w:tcBorders>
          </w:tcPr>
          <w:p w14:paraId="16E9331E" w14:textId="77777777" w:rsidR="00AD54AA" w:rsidRDefault="00AD54AA">
            <w:pPr>
              <w:spacing w:after="0" w:line="240" w:lineRule="auto"/>
              <w:rPr>
                <w:rFonts w:ascii="Arial" w:eastAsia="Times New Roman" w:hAnsi="Arial" w:cs="Arial"/>
                <w:color w:val="000000"/>
                <w:sz w:val="18"/>
                <w:szCs w:val="18"/>
                <w:lang w:eastAsia="et-EE"/>
              </w:rPr>
            </w:pPr>
          </w:p>
        </w:tc>
      </w:tr>
      <w:tr w:rsidR="00AD54AA" w14:paraId="613AFF26" w14:textId="77777777" w:rsidTr="00AD54AA">
        <w:trPr>
          <w:trHeight w:val="516"/>
          <w:jc w:val="center"/>
        </w:trPr>
        <w:tc>
          <w:tcPr>
            <w:tcW w:w="506" w:type="pct"/>
            <w:vMerge w:val="restart"/>
            <w:tcBorders>
              <w:top w:val="single" w:sz="4" w:space="0" w:color="000000"/>
              <w:left w:val="single" w:sz="4" w:space="0" w:color="000000"/>
              <w:bottom w:val="single" w:sz="4" w:space="0" w:color="000000"/>
              <w:right w:val="single" w:sz="4" w:space="0" w:color="000000"/>
            </w:tcBorders>
            <w:vAlign w:val="center"/>
            <w:hideMark/>
          </w:tcPr>
          <w:p w14:paraId="32C88693" w14:textId="77777777" w:rsidR="00AD54AA" w:rsidRDefault="00AD54AA">
            <w:pPr>
              <w:spacing w:after="0" w:line="240" w:lineRule="auto"/>
              <w:rPr>
                <w:rFonts w:ascii="Arial" w:eastAsia="Times New Roman" w:hAnsi="Arial" w:cs="Arial"/>
                <w:b/>
                <w:bCs/>
                <w:color w:val="000000"/>
                <w:sz w:val="18"/>
                <w:szCs w:val="18"/>
                <w:lang w:eastAsia="et-EE"/>
              </w:rPr>
            </w:pPr>
            <w:r>
              <w:rPr>
                <w:rFonts w:ascii="Arial" w:eastAsia="Times New Roman" w:hAnsi="Arial" w:cs="Arial"/>
                <w:b/>
                <w:bCs/>
                <w:color w:val="000000"/>
                <w:sz w:val="18"/>
                <w:szCs w:val="18"/>
                <w:lang w:eastAsia="et-EE"/>
              </w:rPr>
              <w:t>Füüsiline tervis</w:t>
            </w:r>
          </w:p>
        </w:tc>
        <w:tc>
          <w:tcPr>
            <w:tcW w:w="532"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1DF7CBC" w14:textId="77777777" w:rsidR="00AD54AA" w:rsidRDefault="00AD54AA">
            <w:pPr>
              <w:spacing w:after="0" w:line="240" w:lineRule="auto"/>
              <w:rPr>
                <w:rFonts w:ascii="Arial" w:eastAsia="Times New Roman" w:hAnsi="Arial" w:cs="Arial"/>
                <w:b/>
                <w:color w:val="000000"/>
                <w:sz w:val="18"/>
                <w:szCs w:val="18"/>
                <w:lang w:eastAsia="et-EE"/>
              </w:rPr>
            </w:pPr>
            <w:r>
              <w:rPr>
                <w:rFonts w:ascii="Arial" w:eastAsia="Times New Roman" w:hAnsi="Arial" w:cs="Arial"/>
                <w:b/>
                <w:color w:val="000000"/>
                <w:sz w:val="18"/>
                <w:szCs w:val="18"/>
                <w:lang w:eastAsia="et-EE"/>
              </w:rPr>
              <w:t>Füüsilise tervise alane nõustamine ja toetus</w:t>
            </w:r>
          </w:p>
        </w:tc>
        <w:tc>
          <w:tcPr>
            <w:tcW w:w="281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5C10F25" w14:textId="77777777" w:rsidR="00AD54AA" w:rsidRDefault="00AD54AA">
            <w:pPr>
              <w:spacing w:after="0" w:line="240" w:lineRule="auto"/>
              <w:rPr>
                <w:rFonts w:ascii="Arial" w:eastAsia="Times New Roman" w:hAnsi="Arial" w:cs="Arial"/>
                <w:color w:val="000000"/>
                <w:sz w:val="18"/>
                <w:szCs w:val="18"/>
                <w:lang w:eastAsia="et-EE"/>
              </w:rPr>
            </w:pPr>
          </w:p>
          <w:p w14:paraId="5A6E9F8F" w14:textId="77777777" w:rsidR="00AD54AA" w:rsidRDefault="00AD54AA">
            <w:pPr>
              <w:spacing w:after="0" w:line="240" w:lineRule="auto"/>
              <w:rPr>
                <w:rFonts w:ascii="Arial" w:eastAsia="Times New Roman" w:hAnsi="Arial" w:cs="Arial"/>
                <w:sz w:val="18"/>
                <w:szCs w:val="18"/>
                <w:lang w:eastAsia="et-EE"/>
              </w:rPr>
            </w:pPr>
            <w:r>
              <w:rPr>
                <w:rFonts w:ascii="Arial" w:eastAsia="Times New Roman" w:hAnsi="Arial" w:cs="Arial"/>
                <w:color w:val="000000"/>
                <w:sz w:val="18"/>
                <w:szCs w:val="18"/>
                <w:lang w:eastAsia="et-EE"/>
              </w:rPr>
              <w:t xml:space="preserve">Füüsilise tervise eest hoolitsemise toetamine, nõustamine ja motiveerimine tervislike eluviiside tagamiseks (füüsiline aktiivsus, toitumine, tervislikud eluviisid jms). </w:t>
            </w:r>
            <w:r>
              <w:rPr>
                <w:rFonts w:ascii="Arial" w:eastAsia="Times New Roman" w:hAnsi="Arial" w:cs="Arial"/>
                <w:sz w:val="18"/>
                <w:szCs w:val="18"/>
                <w:lang w:eastAsia="et-EE"/>
              </w:rPr>
              <w:t>Tervishoiuteenustega jooksev (igapäevavajadustega seonduvalt) kontakti loomine, hoidmine ja  seostamine (pereõde, perearst jm arstidega kontakti loomine, vajadusel retseptide ja ravimitega seonduvad tegevused.)</w:t>
            </w:r>
          </w:p>
          <w:p w14:paraId="60EC15BA" w14:textId="77777777" w:rsidR="00AD54AA" w:rsidRDefault="00AD54AA">
            <w:pPr>
              <w:spacing w:after="0" w:line="240" w:lineRule="auto"/>
              <w:rPr>
                <w:rFonts w:ascii="Arial" w:eastAsia="Times New Roman" w:hAnsi="Arial" w:cs="Arial"/>
                <w:sz w:val="18"/>
                <w:szCs w:val="18"/>
                <w:lang w:eastAsia="et-EE"/>
              </w:rPr>
            </w:pPr>
          </w:p>
        </w:tc>
        <w:tc>
          <w:tcPr>
            <w:tcW w:w="5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C0A662C" w14:textId="77777777" w:rsidR="00AD54AA" w:rsidRDefault="00AD54AA">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Individuaalne tegevus</w:t>
            </w:r>
          </w:p>
        </w:tc>
        <w:tc>
          <w:tcPr>
            <w:tcW w:w="573" w:type="pct"/>
            <w:tcBorders>
              <w:top w:val="single" w:sz="4" w:space="0" w:color="000000"/>
              <w:left w:val="single" w:sz="4" w:space="0" w:color="000000"/>
              <w:bottom w:val="single" w:sz="4" w:space="0" w:color="auto"/>
              <w:right w:val="single" w:sz="4" w:space="0" w:color="000000"/>
            </w:tcBorders>
            <w:shd w:val="clear" w:color="auto" w:fill="FFFFFF"/>
          </w:tcPr>
          <w:p w14:paraId="15FE8B84" w14:textId="77777777" w:rsidR="00AD54AA" w:rsidRDefault="00AD54AA">
            <w:pPr>
              <w:spacing w:after="0" w:line="240" w:lineRule="auto"/>
              <w:rPr>
                <w:rFonts w:ascii="Arial" w:eastAsia="Times New Roman" w:hAnsi="Arial" w:cs="Arial"/>
                <w:color w:val="000000"/>
                <w:sz w:val="18"/>
                <w:szCs w:val="18"/>
                <w:lang w:eastAsia="et-EE"/>
              </w:rPr>
            </w:pPr>
          </w:p>
        </w:tc>
      </w:tr>
      <w:tr w:rsidR="00AD54AA" w14:paraId="235026B8" w14:textId="77777777" w:rsidTr="00AD54AA">
        <w:trPr>
          <w:trHeight w:val="516"/>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F5B377D" w14:textId="77777777" w:rsidR="00AD54AA" w:rsidRDefault="00AD54AA">
            <w:pPr>
              <w:spacing w:after="0" w:line="240" w:lineRule="auto"/>
              <w:rPr>
                <w:rFonts w:ascii="Arial" w:eastAsia="Times New Roman" w:hAnsi="Arial" w:cs="Arial"/>
                <w:b/>
                <w:bCs/>
                <w:color w:val="000000"/>
                <w:sz w:val="18"/>
                <w:szCs w:val="18"/>
                <w:lang w:eastAsia="et-E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96C725A" w14:textId="77777777" w:rsidR="00AD54AA" w:rsidRDefault="00AD54AA">
            <w:pPr>
              <w:spacing w:after="0" w:line="240" w:lineRule="auto"/>
              <w:rPr>
                <w:rFonts w:ascii="Arial" w:eastAsia="Times New Roman" w:hAnsi="Arial" w:cs="Arial"/>
                <w:b/>
                <w:color w:val="000000"/>
                <w:sz w:val="18"/>
                <w:szCs w:val="18"/>
                <w:lang w:eastAsia="et-E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06BCC86" w14:textId="77777777" w:rsidR="00AD54AA" w:rsidRDefault="00AD54AA">
            <w:pPr>
              <w:spacing w:after="0" w:line="240" w:lineRule="auto"/>
              <w:rPr>
                <w:rFonts w:ascii="Arial" w:eastAsia="Times New Roman" w:hAnsi="Arial" w:cs="Arial"/>
                <w:sz w:val="18"/>
                <w:szCs w:val="18"/>
                <w:lang w:eastAsia="et-EE"/>
              </w:rPr>
            </w:pPr>
          </w:p>
        </w:tc>
        <w:tc>
          <w:tcPr>
            <w:tcW w:w="5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29204C0" w14:textId="77777777" w:rsidR="00AD54AA" w:rsidRDefault="00AD54AA">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Grupi tegevus</w:t>
            </w:r>
          </w:p>
        </w:tc>
        <w:tc>
          <w:tcPr>
            <w:tcW w:w="573" w:type="pct"/>
            <w:tcBorders>
              <w:top w:val="single" w:sz="4" w:space="0" w:color="auto"/>
              <w:left w:val="single" w:sz="4" w:space="0" w:color="000000"/>
              <w:bottom w:val="single" w:sz="4" w:space="0" w:color="000000"/>
              <w:right w:val="single" w:sz="4" w:space="0" w:color="000000"/>
            </w:tcBorders>
            <w:shd w:val="clear" w:color="auto" w:fill="FFFFFF"/>
          </w:tcPr>
          <w:p w14:paraId="26CD0BF3" w14:textId="77777777" w:rsidR="00AD54AA" w:rsidRDefault="00AD54AA">
            <w:pPr>
              <w:spacing w:after="0" w:line="240" w:lineRule="auto"/>
              <w:rPr>
                <w:rFonts w:ascii="Arial" w:eastAsia="Times New Roman" w:hAnsi="Arial" w:cs="Arial"/>
                <w:color w:val="000000"/>
                <w:sz w:val="18"/>
                <w:szCs w:val="18"/>
                <w:lang w:eastAsia="et-EE"/>
              </w:rPr>
            </w:pPr>
          </w:p>
        </w:tc>
      </w:tr>
      <w:tr w:rsidR="00AD54AA" w14:paraId="640F7BA2" w14:textId="77777777" w:rsidTr="00AD54AA">
        <w:trPr>
          <w:trHeight w:val="378"/>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4EA3895" w14:textId="77777777" w:rsidR="00AD54AA" w:rsidRDefault="00AD54AA">
            <w:pPr>
              <w:spacing w:after="0" w:line="240" w:lineRule="auto"/>
              <w:rPr>
                <w:rFonts w:ascii="Arial" w:eastAsia="Times New Roman" w:hAnsi="Arial" w:cs="Arial"/>
                <w:b/>
                <w:bCs/>
                <w:color w:val="000000"/>
                <w:sz w:val="18"/>
                <w:szCs w:val="18"/>
                <w:lang w:eastAsia="et-EE"/>
              </w:rPr>
            </w:pPr>
          </w:p>
        </w:tc>
        <w:tc>
          <w:tcPr>
            <w:tcW w:w="532" w:type="pct"/>
            <w:vMerge w:val="restart"/>
            <w:tcBorders>
              <w:top w:val="single" w:sz="4" w:space="0" w:color="000000"/>
              <w:left w:val="nil"/>
              <w:bottom w:val="single" w:sz="4" w:space="0" w:color="000000"/>
              <w:right w:val="single" w:sz="4" w:space="0" w:color="000000"/>
            </w:tcBorders>
            <w:shd w:val="clear" w:color="auto" w:fill="FFFFFF"/>
            <w:vAlign w:val="center"/>
            <w:hideMark/>
          </w:tcPr>
          <w:p w14:paraId="3889A0DE" w14:textId="77777777" w:rsidR="00AD54AA" w:rsidRDefault="00AD54AA">
            <w:pPr>
              <w:spacing w:after="0" w:line="240" w:lineRule="auto"/>
              <w:rPr>
                <w:rFonts w:ascii="Arial" w:eastAsia="Times New Roman" w:hAnsi="Arial" w:cs="Arial"/>
                <w:b/>
                <w:color w:val="000000"/>
                <w:sz w:val="18"/>
                <w:szCs w:val="18"/>
                <w:lang w:eastAsia="et-EE"/>
              </w:rPr>
            </w:pPr>
            <w:r>
              <w:rPr>
                <w:rFonts w:ascii="Arial" w:eastAsia="Times New Roman" w:hAnsi="Arial" w:cs="Arial"/>
                <w:b/>
                <w:color w:val="000000"/>
                <w:sz w:val="18"/>
                <w:szCs w:val="18"/>
                <w:lang w:eastAsia="et-EE"/>
              </w:rPr>
              <w:t>Füüsilise aktiivsuse toetamine</w:t>
            </w:r>
          </w:p>
        </w:tc>
        <w:tc>
          <w:tcPr>
            <w:tcW w:w="2815" w:type="pct"/>
            <w:vMerge w:val="restart"/>
            <w:tcBorders>
              <w:top w:val="single" w:sz="4" w:space="0" w:color="000000"/>
              <w:left w:val="nil"/>
              <w:bottom w:val="single" w:sz="4" w:space="0" w:color="000000"/>
              <w:right w:val="single" w:sz="4" w:space="0" w:color="000000"/>
            </w:tcBorders>
            <w:shd w:val="clear" w:color="auto" w:fill="FFFFFF"/>
            <w:vAlign w:val="center"/>
            <w:hideMark/>
          </w:tcPr>
          <w:p w14:paraId="12ED3E57" w14:textId="77777777" w:rsidR="00AD54AA" w:rsidRDefault="00AD54AA">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Sportimis- ja liikumisvõimalused: värskes õhus viibimise ja sportimisvõimaluste tagamine individuaalseks liikumiseks, treeninguks ja/või rühmatreeningud.</w:t>
            </w:r>
          </w:p>
        </w:tc>
        <w:tc>
          <w:tcPr>
            <w:tcW w:w="574" w:type="pct"/>
            <w:tcBorders>
              <w:top w:val="single" w:sz="4" w:space="0" w:color="000000"/>
              <w:left w:val="nil"/>
              <w:bottom w:val="single" w:sz="4" w:space="0" w:color="000000"/>
              <w:right w:val="single" w:sz="4" w:space="0" w:color="000000"/>
            </w:tcBorders>
            <w:shd w:val="clear" w:color="auto" w:fill="FFFFFF"/>
            <w:vAlign w:val="center"/>
            <w:hideMark/>
          </w:tcPr>
          <w:p w14:paraId="327D5358" w14:textId="77777777" w:rsidR="00AD54AA" w:rsidRDefault="00AD54AA">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Individuaalne tegevus</w:t>
            </w:r>
          </w:p>
        </w:tc>
        <w:tc>
          <w:tcPr>
            <w:tcW w:w="573" w:type="pct"/>
            <w:tcBorders>
              <w:top w:val="single" w:sz="4" w:space="0" w:color="000000"/>
              <w:left w:val="nil"/>
              <w:bottom w:val="single" w:sz="4" w:space="0" w:color="auto"/>
              <w:right w:val="single" w:sz="4" w:space="0" w:color="000000"/>
            </w:tcBorders>
            <w:shd w:val="clear" w:color="auto" w:fill="FFFFFF"/>
          </w:tcPr>
          <w:p w14:paraId="0CF3123E" w14:textId="77777777" w:rsidR="00AD54AA" w:rsidRDefault="00AD54AA">
            <w:pPr>
              <w:spacing w:after="0" w:line="240" w:lineRule="auto"/>
              <w:rPr>
                <w:rFonts w:ascii="Arial" w:eastAsia="Times New Roman" w:hAnsi="Arial" w:cs="Arial"/>
                <w:color w:val="000000"/>
                <w:sz w:val="18"/>
                <w:szCs w:val="18"/>
                <w:lang w:eastAsia="et-EE"/>
              </w:rPr>
            </w:pPr>
          </w:p>
        </w:tc>
      </w:tr>
      <w:tr w:rsidR="00AD54AA" w14:paraId="637776C2" w14:textId="77777777" w:rsidTr="00AD54AA">
        <w:trPr>
          <w:trHeight w:val="378"/>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106EF03" w14:textId="77777777" w:rsidR="00AD54AA" w:rsidRDefault="00AD54AA">
            <w:pPr>
              <w:spacing w:after="0" w:line="240" w:lineRule="auto"/>
              <w:rPr>
                <w:rFonts w:ascii="Arial" w:eastAsia="Times New Roman" w:hAnsi="Arial" w:cs="Arial"/>
                <w:b/>
                <w:bCs/>
                <w:color w:val="000000"/>
                <w:sz w:val="18"/>
                <w:szCs w:val="18"/>
                <w:lang w:eastAsia="et-EE"/>
              </w:rPr>
            </w:pPr>
          </w:p>
        </w:tc>
        <w:tc>
          <w:tcPr>
            <w:tcW w:w="0" w:type="auto"/>
            <w:vMerge/>
            <w:tcBorders>
              <w:top w:val="single" w:sz="4" w:space="0" w:color="000000"/>
              <w:left w:val="nil"/>
              <w:bottom w:val="single" w:sz="4" w:space="0" w:color="000000"/>
              <w:right w:val="single" w:sz="4" w:space="0" w:color="000000"/>
            </w:tcBorders>
            <w:vAlign w:val="center"/>
            <w:hideMark/>
          </w:tcPr>
          <w:p w14:paraId="420C14EA" w14:textId="77777777" w:rsidR="00AD54AA" w:rsidRDefault="00AD54AA">
            <w:pPr>
              <w:spacing w:after="0" w:line="240" w:lineRule="auto"/>
              <w:rPr>
                <w:rFonts w:ascii="Arial" w:eastAsia="Times New Roman" w:hAnsi="Arial" w:cs="Arial"/>
                <w:b/>
                <w:color w:val="000000"/>
                <w:sz w:val="18"/>
                <w:szCs w:val="18"/>
                <w:lang w:eastAsia="et-EE"/>
              </w:rPr>
            </w:pPr>
          </w:p>
        </w:tc>
        <w:tc>
          <w:tcPr>
            <w:tcW w:w="0" w:type="auto"/>
            <w:vMerge/>
            <w:tcBorders>
              <w:top w:val="single" w:sz="4" w:space="0" w:color="000000"/>
              <w:left w:val="nil"/>
              <w:bottom w:val="single" w:sz="4" w:space="0" w:color="000000"/>
              <w:right w:val="single" w:sz="4" w:space="0" w:color="000000"/>
            </w:tcBorders>
            <w:vAlign w:val="center"/>
            <w:hideMark/>
          </w:tcPr>
          <w:p w14:paraId="648B3224" w14:textId="77777777" w:rsidR="00AD54AA" w:rsidRDefault="00AD54AA">
            <w:pPr>
              <w:spacing w:after="0" w:line="240" w:lineRule="auto"/>
              <w:rPr>
                <w:rFonts w:ascii="Arial" w:eastAsia="Times New Roman" w:hAnsi="Arial" w:cs="Arial"/>
                <w:color w:val="000000"/>
                <w:sz w:val="18"/>
                <w:szCs w:val="18"/>
                <w:lang w:eastAsia="et-EE"/>
              </w:rPr>
            </w:pPr>
          </w:p>
        </w:tc>
        <w:tc>
          <w:tcPr>
            <w:tcW w:w="574" w:type="pct"/>
            <w:tcBorders>
              <w:top w:val="single" w:sz="4" w:space="0" w:color="000000"/>
              <w:left w:val="nil"/>
              <w:bottom w:val="single" w:sz="4" w:space="0" w:color="000000"/>
              <w:right w:val="single" w:sz="4" w:space="0" w:color="000000"/>
            </w:tcBorders>
            <w:shd w:val="clear" w:color="auto" w:fill="FFFFFF"/>
            <w:vAlign w:val="center"/>
            <w:hideMark/>
          </w:tcPr>
          <w:p w14:paraId="4B0F86D0" w14:textId="77777777" w:rsidR="00AD54AA" w:rsidRDefault="00AD54AA">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Grupi tegevus</w:t>
            </w:r>
          </w:p>
        </w:tc>
        <w:tc>
          <w:tcPr>
            <w:tcW w:w="573" w:type="pct"/>
            <w:tcBorders>
              <w:top w:val="single" w:sz="4" w:space="0" w:color="auto"/>
              <w:left w:val="nil"/>
              <w:bottom w:val="single" w:sz="4" w:space="0" w:color="000000"/>
              <w:right w:val="single" w:sz="4" w:space="0" w:color="000000"/>
            </w:tcBorders>
            <w:shd w:val="clear" w:color="auto" w:fill="FFFFFF"/>
          </w:tcPr>
          <w:p w14:paraId="2DB3BD71" w14:textId="77777777" w:rsidR="00AD54AA" w:rsidRDefault="00AD54AA">
            <w:pPr>
              <w:spacing w:after="0" w:line="240" w:lineRule="auto"/>
              <w:rPr>
                <w:rFonts w:ascii="Arial" w:eastAsia="Times New Roman" w:hAnsi="Arial" w:cs="Arial"/>
                <w:color w:val="000000"/>
                <w:sz w:val="18"/>
                <w:szCs w:val="18"/>
                <w:lang w:eastAsia="et-EE"/>
              </w:rPr>
            </w:pPr>
          </w:p>
        </w:tc>
      </w:tr>
      <w:tr w:rsidR="00AD54AA" w14:paraId="09C126D6" w14:textId="77777777" w:rsidTr="00AD54AA">
        <w:trPr>
          <w:trHeight w:val="1242"/>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913E117" w14:textId="77777777" w:rsidR="00AD54AA" w:rsidRDefault="00AD54AA">
            <w:pPr>
              <w:spacing w:after="0" w:line="240" w:lineRule="auto"/>
              <w:rPr>
                <w:rFonts w:ascii="Arial" w:eastAsia="Times New Roman" w:hAnsi="Arial" w:cs="Arial"/>
                <w:b/>
                <w:bCs/>
                <w:color w:val="000000"/>
                <w:sz w:val="18"/>
                <w:szCs w:val="18"/>
                <w:lang w:eastAsia="et-EE"/>
              </w:rPr>
            </w:pPr>
          </w:p>
        </w:tc>
        <w:tc>
          <w:tcPr>
            <w:tcW w:w="532" w:type="pct"/>
            <w:vMerge w:val="restart"/>
            <w:tcBorders>
              <w:top w:val="single" w:sz="4" w:space="0" w:color="000000"/>
              <w:left w:val="nil"/>
              <w:bottom w:val="single" w:sz="4" w:space="0" w:color="000000"/>
              <w:right w:val="single" w:sz="4" w:space="0" w:color="000000"/>
            </w:tcBorders>
            <w:shd w:val="clear" w:color="auto" w:fill="FFFFFF"/>
            <w:vAlign w:val="center"/>
            <w:hideMark/>
          </w:tcPr>
          <w:p w14:paraId="0AAF2FC9" w14:textId="77777777" w:rsidR="00AD54AA" w:rsidRDefault="00AD54AA">
            <w:pPr>
              <w:spacing w:after="0" w:line="240" w:lineRule="auto"/>
              <w:rPr>
                <w:rFonts w:ascii="Arial" w:eastAsia="Times New Roman" w:hAnsi="Arial" w:cs="Arial"/>
                <w:b/>
                <w:color w:val="000000"/>
                <w:sz w:val="18"/>
                <w:szCs w:val="18"/>
                <w:lang w:eastAsia="et-EE"/>
              </w:rPr>
            </w:pPr>
            <w:r>
              <w:rPr>
                <w:rFonts w:ascii="Arial" w:eastAsia="Times New Roman" w:hAnsi="Arial" w:cs="Arial"/>
                <w:b/>
                <w:color w:val="000000"/>
                <w:sz w:val="18"/>
                <w:szCs w:val="18"/>
                <w:lang w:eastAsia="et-EE"/>
              </w:rPr>
              <w:t>Teraapiad füüsilise tervise toetamiseks</w:t>
            </w:r>
          </w:p>
        </w:tc>
        <w:tc>
          <w:tcPr>
            <w:tcW w:w="2815" w:type="pct"/>
            <w:vMerge w:val="restart"/>
            <w:tcBorders>
              <w:top w:val="single" w:sz="4" w:space="0" w:color="000000"/>
              <w:left w:val="nil"/>
              <w:bottom w:val="single" w:sz="4" w:space="0" w:color="000000"/>
              <w:right w:val="single" w:sz="4" w:space="0" w:color="000000"/>
            </w:tcBorders>
            <w:shd w:val="clear" w:color="auto" w:fill="FFFFFF"/>
            <w:vAlign w:val="center"/>
          </w:tcPr>
          <w:p w14:paraId="7DC8F261" w14:textId="77777777" w:rsidR="00AD54AA" w:rsidRDefault="00AD54AA">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 xml:space="preserve">Füsioteraapiline nõustamine jm teraapilised  tegevused füüsilise tervise toetamiseks.  </w:t>
            </w:r>
          </w:p>
          <w:p w14:paraId="21077491" w14:textId="77777777" w:rsidR="00AD54AA" w:rsidRDefault="00AD54AA">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 xml:space="preserve">Tegevusega tagatakse inimesele tema füüsilise sooritusvõime ja tegevuskeskkonnaga seotud  hindamine ja kohanduste soovitamine. Inimese füüsilise liigutuslikku sooritusvõimet ja iseseisvat toimetulekut arendavate, taastavate ja/või säilitavate tegevuste/juhiste  koostamine ja rakendamise toetamine/nõustamine. Eesmärk on anda inimesele teadmised ja harjutused, mida iseseisvalt sooritada. </w:t>
            </w:r>
          </w:p>
          <w:p w14:paraId="360FA5EF" w14:textId="77777777" w:rsidR="00AD54AA" w:rsidRDefault="00AD54AA">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 xml:space="preserve">Sisaldab ka abivahendite vajaduse hindamist ja sobivate abivahendite soovitamist ja kasutama õpetamist spetsialisti poolt (füsioterapeut, tegevusterapeut vms, kellel on vastav õigus ja pädevus). </w:t>
            </w:r>
          </w:p>
          <w:p w14:paraId="115D91B3" w14:textId="77777777" w:rsidR="00AD54AA" w:rsidRDefault="00AD54AA">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On samuti inimese ja tema lähedaste  nõustamine, sh ergonoomiliste abistamise võtete õpetamine inimese  elu- ja tegevuskeskkonnas.</w:t>
            </w:r>
          </w:p>
          <w:p w14:paraId="4DAB4BA1" w14:textId="77777777" w:rsidR="00AD54AA" w:rsidRDefault="00AD54AA">
            <w:pPr>
              <w:spacing w:after="0" w:line="240" w:lineRule="auto"/>
              <w:rPr>
                <w:rFonts w:ascii="Arial" w:eastAsia="Times New Roman" w:hAnsi="Arial" w:cs="Arial"/>
                <w:color w:val="000000"/>
                <w:sz w:val="18"/>
                <w:szCs w:val="18"/>
                <w:lang w:eastAsia="et-EE"/>
              </w:rPr>
            </w:pPr>
          </w:p>
          <w:p w14:paraId="3F8143E4" w14:textId="77777777" w:rsidR="00AD54AA" w:rsidRDefault="00AD54AA">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 xml:space="preserve">Ei ole füsioteraapiline ravi. </w:t>
            </w:r>
          </w:p>
        </w:tc>
        <w:tc>
          <w:tcPr>
            <w:tcW w:w="574" w:type="pct"/>
            <w:tcBorders>
              <w:top w:val="single" w:sz="4" w:space="0" w:color="000000"/>
              <w:left w:val="nil"/>
              <w:bottom w:val="single" w:sz="4" w:space="0" w:color="000000"/>
              <w:right w:val="single" w:sz="4" w:space="0" w:color="000000"/>
            </w:tcBorders>
            <w:shd w:val="clear" w:color="auto" w:fill="FFFFFF"/>
            <w:vAlign w:val="center"/>
            <w:hideMark/>
          </w:tcPr>
          <w:p w14:paraId="5D166AF3" w14:textId="77777777" w:rsidR="00AD54AA" w:rsidRDefault="00AD54AA">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Individuaalne tegevus</w:t>
            </w:r>
          </w:p>
        </w:tc>
        <w:tc>
          <w:tcPr>
            <w:tcW w:w="573" w:type="pct"/>
            <w:tcBorders>
              <w:top w:val="single" w:sz="4" w:space="0" w:color="000000"/>
              <w:left w:val="nil"/>
              <w:bottom w:val="single" w:sz="4" w:space="0" w:color="auto"/>
              <w:right w:val="single" w:sz="4" w:space="0" w:color="000000"/>
            </w:tcBorders>
            <w:shd w:val="clear" w:color="auto" w:fill="FFFFFF"/>
          </w:tcPr>
          <w:p w14:paraId="4011E669" w14:textId="77777777" w:rsidR="00AD54AA" w:rsidRDefault="00AD54AA">
            <w:pPr>
              <w:spacing w:after="0" w:line="240" w:lineRule="auto"/>
              <w:rPr>
                <w:rFonts w:ascii="Arial" w:eastAsia="Times New Roman" w:hAnsi="Arial" w:cs="Arial"/>
                <w:color w:val="000000"/>
                <w:sz w:val="18"/>
                <w:szCs w:val="18"/>
                <w:lang w:eastAsia="et-EE"/>
              </w:rPr>
            </w:pPr>
          </w:p>
        </w:tc>
      </w:tr>
      <w:tr w:rsidR="00AD54AA" w14:paraId="53ECD1B9" w14:textId="77777777" w:rsidTr="00AD54AA">
        <w:trPr>
          <w:trHeight w:val="1242"/>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1FB874E" w14:textId="77777777" w:rsidR="00AD54AA" w:rsidRDefault="00AD54AA">
            <w:pPr>
              <w:spacing w:after="0" w:line="240" w:lineRule="auto"/>
              <w:rPr>
                <w:rFonts w:ascii="Arial" w:eastAsia="Times New Roman" w:hAnsi="Arial" w:cs="Arial"/>
                <w:b/>
                <w:bCs/>
                <w:color w:val="000000"/>
                <w:sz w:val="18"/>
                <w:szCs w:val="18"/>
                <w:lang w:eastAsia="et-EE"/>
              </w:rPr>
            </w:pPr>
          </w:p>
        </w:tc>
        <w:tc>
          <w:tcPr>
            <w:tcW w:w="0" w:type="auto"/>
            <w:vMerge/>
            <w:tcBorders>
              <w:top w:val="single" w:sz="4" w:space="0" w:color="000000"/>
              <w:left w:val="nil"/>
              <w:bottom w:val="single" w:sz="4" w:space="0" w:color="000000"/>
              <w:right w:val="single" w:sz="4" w:space="0" w:color="000000"/>
            </w:tcBorders>
            <w:vAlign w:val="center"/>
            <w:hideMark/>
          </w:tcPr>
          <w:p w14:paraId="39829194" w14:textId="77777777" w:rsidR="00AD54AA" w:rsidRDefault="00AD54AA">
            <w:pPr>
              <w:spacing w:after="0" w:line="240" w:lineRule="auto"/>
              <w:rPr>
                <w:rFonts w:ascii="Arial" w:eastAsia="Times New Roman" w:hAnsi="Arial" w:cs="Arial"/>
                <w:b/>
                <w:color w:val="000000"/>
                <w:sz w:val="18"/>
                <w:szCs w:val="18"/>
                <w:lang w:eastAsia="et-EE"/>
              </w:rPr>
            </w:pPr>
          </w:p>
        </w:tc>
        <w:tc>
          <w:tcPr>
            <w:tcW w:w="0" w:type="auto"/>
            <w:vMerge/>
            <w:tcBorders>
              <w:top w:val="single" w:sz="4" w:space="0" w:color="000000"/>
              <w:left w:val="nil"/>
              <w:bottom w:val="single" w:sz="4" w:space="0" w:color="000000"/>
              <w:right w:val="single" w:sz="4" w:space="0" w:color="000000"/>
            </w:tcBorders>
            <w:vAlign w:val="center"/>
            <w:hideMark/>
          </w:tcPr>
          <w:p w14:paraId="6117B73A" w14:textId="77777777" w:rsidR="00AD54AA" w:rsidRDefault="00AD54AA">
            <w:pPr>
              <w:spacing w:after="0" w:line="240" w:lineRule="auto"/>
              <w:rPr>
                <w:rFonts w:ascii="Arial" w:eastAsia="Times New Roman" w:hAnsi="Arial" w:cs="Arial"/>
                <w:color w:val="000000"/>
                <w:sz w:val="18"/>
                <w:szCs w:val="18"/>
                <w:lang w:eastAsia="et-EE"/>
              </w:rPr>
            </w:pPr>
          </w:p>
        </w:tc>
        <w:tc>
          <w:tcPr>
            <w:tcW w:w="574" w:type="pct"/>
            <w:tcBorders>
              <w:top w:val="single" w:sz="4" w:space="0" w:color="000000"/>
              <w:left w:val="nil"/>
              <w:bottom w:val="single" w:sz="4" w:space="0" w:color="000000"/>
              <w:right w:val="single" w:sz="4" w:space="0" w:color="000000"/>
            </w:tcBorders>
            <w:shd w:val="clear" w:color="auto" w:fill="FFFFFF"/>
            <w:vAlign w:val="center"/>
            <w:hideMark/>
          </w:tcPr>
          <w:p w14:paraId="65DD0B74" w14:textId="77777777" w:rsidR="00AD54AA" w:rsidRDefault="00AD54AA">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Grupi tegevus</w:t>
            </w:r>
          </w:p>
        </w:tc>
        <w:tc>
          <w:tcPr>
            <w:tcW w:w="573" w:type="pct"/>
            <w:tcBorders>
              <w:top w:val="single" w:sz="4" w:space="0" w:color="auto"/>
              <w:left w:val="nil"/>
              <w:bottom w:val="single" w:sz="4" w:space="0" w:color="000000"/>
              <w:right w:val="single" w:sz="4" w:space="0" w:color="000000"/>
            </w:tcBorders>
            <w:shd w:val="clear" w:color="auto" w:fill="FFFFFF"/>
          </w:tcPr>
          <w:p w14:paraId="6C0D43BE" w14:textId="77777777" w:rsidR="00AD54AA" w:rsidRDefault="00AD54AA">
            <w:pPr>
              <w:spacing w:after="0" w:line="240" w:lineRule="auto"/>
              <w:rPr>
                <w:rFonts w:ascii="Arial" w:eastAsia="Times New Roman" w:hAnsi="Arial" w:cs="Arial"/>
                <w:color w:val="000000"/>
                <w:sz w:val="18"/>
                <w:szCs w:val="18"/>
                <w:lang w:eastAsia="et-EE"/>
              </w:rPr>
            </w:pPr>
          </w:p>
        </w:tc>
      </w:tr>
      <w:tr w:rsidR="00AD54AA" w14:paraId="0FED6AC9" w14:textId="77777777" w:rsidTr="00AD54AA">
        <w:trPr>
          <w:trHeight w:val="75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F36903B" w14:textId="77777777" w:rsidR="00AD54AA" w:rsidRDefault="00AD54AA">
            <w:pPr>
              <w:spacing w:after="0" w:line="240" w:lineRule="auto"/>
              <w:rPr>
                <w:rFonts w:ascii="Arial" w:eastAsia="Times New Roman" w:hAnsi="Arial" w:cs="Arial"/>
                <w:b/>
                <w:bCs/>
                <w:color w:val="000000"/>
                <w:sz w:val="18"/>
                <w:szCs w:val="18"/>
                <w:lang w:eastAsia="et-EE"/>
              </w:rPr>
            </w:pPr>
          </w:p>
        </w:tc>
        <w:tc>
          <w:tcPr>
            <w:tcW w:w="532" w:type="pct"/>
            <w:tcBorders>
              <w:top w:val="single" w:sz="4" w:space="0" w:color="000000"/>
              <w:left w:val="nil"/>
              <w:bottom w:val="single" w:sz="4" w:space="0" w:color="000000"/>
              <w:right w:val="single" w:sz="4" w:space="0" w:color="000000"/>
            </w:tcBorders>
            <w:shd w:val="clear" w:color="auto" w:fill="FFFFFF"/>
            <w:vAlign w:val="center"/>
            <w:hideMark/>
          </w:tcPr>
          <w:p w14:paraId="2B480219" w14:textId="77777777" w:rsidR="00AD54AA" w:rsidRDefault="00AD54AA">
            <w:pPr>
              <w:spacing w:after="0" w:line="240" w:lineRule="auto"/>
              <w:rPr>
                <w:rFonts w:ascii="Arial" w:eastAsia="Times New Roman" w:hAnsi="Arial" w:cs="Arial"/>
                <w:b/>
                <w:color w:val="000000"/>
                <w:sz w:val="18"/>
                <w:szCs w:val="18"/>
                <w:lang w:eastAsia="et-EE"/>
              </w:rPr>
            </w:pPr>
            <w:r>
              <w:rPr>
                <w:rFonts w:ascii="Arial" w:eastAsia="Times New Roman" w:hAnsi="Arial" w:cs="Arial"/>
                <w:b/>
                <w:color w:val="000000"/>
                <w:sz w:val="18"/>
                <w:szCs w:val="18"/>
                <w:lang w:eastAsia="et-EE"/>
              </w:rPr>
              <w:t>Liikumine eluruumides</w:t>
            </w:r>
          </w:p>
        </w:tc>
        <w:tc>
          <w:tcPr>
            <w:tcW w:w="2815" w:type="pct"/>
            <w:tcBorders>
              <w:top w:val="single" w:sz="4" w:space="0" w:color="000000"/>
              <w:left w:val="nil"/>
              <w:bottom w:val="single" w:sz="4" w:space="0" w:color="000000"/>
              <w:right w:val="single" w:sz="4" w:space="0" w:color="000000"/>
            </w:tcBorders>
            <w:shd w:val="clear" w:color="auto" w:fill="FFFFFF"/>
            <w:vAlign w:val="center"/>
            <w:hideMark/>
          </w:tcPr>
          <w:p w14:paraId="04854AAF" w14:textId="77777777" w:rsidR="00AD54AA" w:rsidRDefault="00AD54AA">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 xml:space="preserve">Siirdumise ja liikumise toetamine inimese elukeskkonnas. </w:t>
            </w:r>
          </w:p>
          <w:p w14:paraId="088EC7A3" w14:textId="77777777" w:rsidR="00AD54AA" w:rsidRDefault="00AD54AA">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Teenuskomponendiga tagatakse inimesele vajalik tugi (vajadusel abivahend või ka vahetu teise inimese poolt osutatav füüsiline tugi) ja teda on juhendatud oma igapäevases eluruumides liikumiseks ja tegutsemiseks.</w:t>
            </w:r>
          </w:p>
        </w:tc>
        <w:tc>
          <w:tcPr>
            <w:tcW w:w="574" w:type="pct"/>
            <w:tcBorders>
              <w:top w:val="single" w:sz="4" w:space="0" w:color="000000"/>
              <w:left w:val="nil"/>
              <w:bottom w:val="single" w:sz="4" w:space="0" w:color="000000"/>
              <w:right w:val="single" w:sz="4" w:space="0" w:color="000000"/>
            </w:tcBorders>
            <w:shd w:val="clear" w:color="auto" w:fill="FFFFFF"/>
            <w:vAlign w:val="center"/>
            <w:hideMark/>
          </w:tcPr>
          <w:p w14:paraId="688D6432" w14:textId="77777777" w:rsidR="00AD54AA" w:rsidRDefault="00AD54AA">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Individuaalne tegevus</w:t>
            </w:r>
          </w:p>
        </w:tc>
        <w:tc>
          <w:tcPr>
            <w:tcW w:w="573" w:type="pct"/>
            <w:tcBorders>
              <w:top w:val="single" w:sz="4" w:space="0" w:color="000000"/>
              <w:left w:val="nil"/>
              <w:bottom w:val="single" w:sz="4" w:space="0" w:color="000000"/>
              <w:right w:val="single" w:sz="4" w:space="0" w:color="000000"/>
            </w:tcBorders>
            <w:shd w:val="clear" w:color="auto" w:fill="FFFFFF"/>
          </w:tcPr>
          <w:p w14:paraId="1349C3E9" w14:textId="77777777" w:rsidR="00AD54AA" w:rsidRDefault="00AD54AA">
            <w:pPr>
              <w:spacing w:after="0" w:line="240" w:lineRule="auto"/>
              <w:rPr>
                <w:rFonts w:ascii="Arial" w:eastAsia="Times New Roman" w:hAnsi="Arial" w:cs="Arial"/>
                <w:color w:val="000000"/>
                <w:sz w:val="18"/>
                <w:szCs w:val="18"/>
                <w:lang w:eastAsia="et-EE"/>
              </w:rPr>
            </w:pPr>
          </w:p>
        </w:tc>
      </w:tr>
      <w:tr w:rsidR="00AD54AA" w14:paraId="7F9C22A2" w14:textId="77777777" w:rsidTr="00AD54AA">
        <w:trPr>
          <w:trHeight w:val="516"/>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22649C8" w14:textId="77777777" w:rsidR="00AD54AA" w:rsidRDefault="00AD54AA">
            <w:pPr>
              <w:spacing w:after="0" w:line="240" w:lineRule="auto"/>
              <w:rPr>
                <w:rFonts w:ascii="Arial" w:eastAsia="Times New Roman" w:hAnsi="Arial" w:cs="Arial"/>
                <w:b/>
                <w:bCs/>
                <w:color w:val="000000"/>
                <w:sz w:val="18"/>
                <w:szCs w:val="18"/>
                <w:lang w:eastAsia="et-EE"/>
              </w:rPr>
            </w:pPr>
          </w:p>
        </w:tc>
        <w:tc>
          <w:tcPr>
            <w:tcW w:w="532" w:type="pct"/>
            <w:vMerge w:val="restart"/>
            <w:tcBorders>
              <w:top w:val="nil"/>
              <w:left w:val="nil"/>
              <w:bottom w:val="single" w:sz="4" w:space="0" w:color="000000"/>
              <w:right w:val="single" w:sz="4" w:space="0" w:color="000000"/>
            </w:tcBorders>
            <w:shd w:val="clear" w:color="auto" w:fill="FFFFFF"/>
            <w:vAlign w:val="center"/>
            <w:hideMark/>
          </w:tcPr>
          <w:p w14:paraId="31E9504E" w14:textId="77777777" w:rsidR="00AD54AA" w:rsidRDefault="00AD54AA">
            <w:pPr>
              <w:spacing w:after="0" w:line="240" w:lineRule="auto"/>
              <w:rPr>
                <w:rFonts w:ascii="Arial" w:eastAsia="Times New Roman" w:hAnsi="Arial" w:cs="Arial"/>
                <w:b/>
                <w:color w:val="000000"/>
                <w:sz w:val="18"/>
                <w:szCs w:val="18"/>
                <w:lang w:eastAsia="et-EE"/>
              </w:rPr>
            </w:pPr>
            <w:r>
              <w:rPr>
                <w:rFonts w:ascii="Arial" w:eastAsia="Times New Roman" w:hAnsi="Arial" w:cs="Arial"/>
                <w:b/>
                <w:color w:val="000000"/>
                <w:sz w:val="18"/>
                <w:szCs w:val="18"/>
                <w:lang w:eastAsia="et-EE"/>
              </w:rPr>
              <w:t>Liikumine väljaspool eluruume</w:t>
            </w:r>
          </w:p>
        </w:tc>
        <w:tc>
          <w:tcPr>
            <w:tcW w:w="2815" w:type="pct"/>
            <w:vMerge w:val="restart"/>
            <w:tcBorders>
              <w:top w:val="nil"/>
              <w:left w:val="nil"/>
              <w:bottom w:val="single" w:sz="4" w:space="0" w:color="000000"/>
              <w:right w:val="single" w:sz="4" w:space="0" w:color="000000"/>
            </w:tcBorders>
            <w:shd w:val="clear" w:color="auto" w:fill="FFFFFF"/>
            <w:vAlign w:val="center"/>
            <w:hideMark/>
          </w:tcPr>
          <w:p w14:paraId="5EBA8139" w14:textId="77777777" w:rsidR="00AD54AA" w:rsidRDefault="00AD54AA">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Transpordi kasutamise toetamine - transpordi planeerimine ja harjutamine. Toetus (nt ühis)transpordi kasutamisel (liikumisteede planeerimine, harjutamine).</w:t>
            </w:r>
          </w:p>
          <w:p w14:paraId="33FC4D16" w14:textId="77777777" w:rsidR="00AD54AA" w:rsidRDefault="00AD54AA">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 xml:space="preserve">Teenuskomponendiga tagatakse inimesele nõustamine ja juhendamine transpordi kasutamise ja planeerimise osas. Vajadusel harjutatakse kasutama ühistransporti, läbima uusi teekondi (hirmude maandamine, toetamine uutes ja/või ärevust tekitavates olukordades). </w:t>
            </w:r>
          </w:p>
        </w:tc>
        <w:tc>
          <w:tcPr>
            <w:tcW w:w="574" w:type="pct"/>
            <w:tcBorders>
              <w:top w:val="nil"/>
              <w:left w:val="nil"/>
              <w:bottom w:val="single" w:sz="4" w:space="0" w:color="000000"/>
              <w:right w:val="single" w:sz="4" w:space="0" w:color="000000"/>
            </w:tcBorders>
            <w:shd w:val="clear" w:color="auto" w:fill="FFFFFF"/>
            <w:vAlign w:val="center"/>
            <w:hideMark/>
          </w:tcPr>
          <w:p w14:paraId="7126159D" w14:textId="77777777" w:rsidR="00AD54AA" w:rsidRDefault="00AD54AA">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Individuaalne tegevus</w:t>
            </w:r>
          </w:p>
        </w:tc>
        <w:tc>
          <w:tcPr>
            <w:tcW w:w="573" w:type="pct"/>
            <w:tcBorders>
              <w:top w:val="nil"/>
              <w:left w:val="nil"/>
              <w:bottom w:val="single" w:sz="4" w:space="0" w:color="auto"/>
              <w:right w:val="single" w:sz="4" w:space="0" w:color="000000"/>
            </w:tcBorders>
            <w:shd w:val="clear" w:color="auto" w:fill="FFFFFF"/>
          </w:tcPr>
          <w:p w14:paraId="5D1812F5" w14:textId="77777777" w:rsidR="00AD54AA" w:rsidRDefault="00AD54AA">
            <w:pPr>
              <w:spacing w:after="0" w:line="240" w:lineRule="auto"/>
              <w:rPr>
                <w:rFonts w:ascii="Arial" w:eastAsia="Times New Roman" w:hAnsi="Arial" w:cs="Arial"/>
                <w:color w:val="000000"/>
                <w:sz w:val="18"/>
                <w:szCs w:val="18"/>
                <w:lang w:eastAsia="et-EE"/>
              </w:rPr>
            </w:pPr>
          </w:p>
        </w:tc>
      </w:tr>
      <w:tr w:rsidR="00AD54AA" w14:paraId="17C8E625" w14:textId="77777777" w:rsidTr="00AD54AA">
        <w:trPr>
          <w:trHeight w:val="516"/>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3E994B1" w14:textId="77777777" w:rsidR="00AD54AA" w:rsidRDefault="00AD54AA">
            <w:pPr>
              <w:spacing w:after="0" w:line="240" w:lineRule="auto"/>
              <w:rPr>
                <w:rFonts w:ascii="Arial" w:eastAsia="Times New Roman" w:hAnsi="Arial" w:cs="Arial"/>
                <w:b/>
                <w:bCs/>
                <w:color w:val="000000"/>
                <w:sz w:val="18"/>
                <w:szCs w:val="18"/>
                <w:lang w:eastAsia="et-EE"/>
              </w:rPr>
            </w:pPr>
          </w:p>
        </w:tc>
        <w:tc>
          <w:tcPr>
            <w:tcW w:w="0" w:type="auto"/>
            <w:vMerge/>
            <w:tcBorders>
              <w:top w:val="nil"/>
              <w:left w:val="nil"/>
              <w:bottom w:val="single" w:sz="4" w:space="0" w:color="000000"/>
              <w:right w:val="single" w:sz="4" w:space="0" w:color="000000"/>
            </w:tcBorders>
            <w:vAlign w:val="center"/>
            <w:hideMark/>
          </w:tcPr>
          <w:p w14:paraId="52FA1D3F" w14:textId="77777777" w:rsidR="00AD54AA" w:rsidRDefault="00AD54AA">
            <w:pPr>
              <w:spacing w:after="0" w:line="240" w:lineRule="auto"/>
              <w:rPr>
                <w:rFonts w:ascii="Arial" w:eastAsia="Times New Roman" w:hAnsi="Arial" w:cs="Arial"/>
                <w:b/>
                <w:color w:val="000000"/>
                <w:sz w:val="18"/>
                <w:szCs w:val="18"/>
                <w:lang w:eastAsia="et-EE"/>
              </w:rPr>
            </w:pPr>
          </w:p>
        </w:tc>
        <w:tc>
          <w:tcPr>
            <w:tcW w:w="0" w:type="auto"/>
            <w:vMerge/>
            <w:tcBorders>
              <w:top w:val="nil"/>
              <w:left w:val="nil"/>
              <w:bottom w:val="single" w:sz="4" w:space="0" w:color="000000"/>
              <w:right w:val="single" w:sz="4" w:space="0" w:color="000000"/>
            </w:tcBorders>
            <w:vAlign w:val="center"/>
            <w:hideMark/>
          </w:tcPr>
          <w:p w14:paraId="6040D6A5" w14:textId="77777777" w:rsidR="00AD54AA" w:rsidRDefault="00AD54AA">
            <w:pPr>
              <w:spacing w:after="0" w:line="240" w:lineRule="auto"/>
              <w:rPr>
                <w:rFonts w:ascii="Arial" w:eastAsia="Times New Roman" w:hAnsi="Arial" w:cs="Arial"/>
                <w:color w:val="000000"/>
                <w:sz w:val="18"/>
                <w:szCs w:val="18"/>
                <w:lang w:eastAsia="et-EE"/>
              </w:rPr>
            </w:pPr>
          </w:p>
        </w:tc>
        <w:tc>
          <w:tcPr>
            <w:tcW w:w="574" w:type="pct"/>
            <w:tcBorders>
              <w:top w:val="nil"/>
              <w:left w:val="nil"/>
              <w:bottom w:val="single" w:sz="4" w:space="0" w:color="000000"/>
              <w:right w:val="single" w:sz="4" w:space="0" w:color="000000"/>
            </w:tcBorders>
            <w:shd w:val="clear" w:color="auto" w:fill="FFFFFF"/>
            <w:vAlign w:val="center"/>
            <w:hideMark/>
          </w:tcPr>
          <w:p w14:paraId="32777333" w14:textId="77777777" w:rsidR="00AD54AA" w:rsidRDefault="00AD54AA">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Grupi tegevus</w:t>
            </w:r>
          </w:p>
        </w:tc>
        <w:tc>
          <w:tcPr>
            <w:tcW w:w="573" w:type="pct"/>
            <w:tcBorders>
              <w:top w:val="single" w:sz="4" w:space="0" w:color="auto"/>
              <w:left w:val="nil"/>
              <w:bottom w:val="single" w:sz="4" w:space="0" w:color="000000"/>
              <w:right w:val="single" w:sz="4" w:space="0" w:color="000000"/>
            </w:tcBorders>
            <w:shd w:val="clear" w:color="auto" w:fill="FFFFFF"/>
          </w:tcPr>
          <w:p w14:paraId="2B8B3DA6" w14:textId="77777777" w:rsidR="00AD54AA" w:rsidRDefault="00AD54AA">
            <w:pPr>
              <w:spacing w:after="0" w:line="240" w:lineRule="auto"/>
              <w:rPr>
                <w:rFonts w:ascii="Arial" w:eastAsia="Times New Roman" w:hAnsi="Arial" w:cs="Arial"/>
                <w:color w:val="000000"/>
                <w:sz w:val="18"/>
                <w:szCs w:val="18"/>
                <w:lang w:eastAsia="et-EE"/>
              </w:rPr>
            </w:pPr>
          </w:p>
        </w:tc>
      </w:tr>
      <w:tr w:rsidR="00AD54AA" w14:paraId="05763F5F" w14:textId="77777777" w:rsidTr="00AD54AA">
        <w:trPr>
          <w:trHeight w:val="1032"/>
          <w:jc w:val="center"/>
        </w:trPr>
        <w:tc>
          <w:tcPr>
            <w:tcW w:w="506" w:type="pct"/>
            <w:vMerge w:val="restart"/>
            <w:tcBorders>
              <w:top w:val="nil"/>
              <w:left w:val="single" w:sz="4" w:space="0" w:color="000000"/>
              <w:bottom w:val="single" w:sz="4" w:space="0" w:color="auto"/>
              <w:right w:val="single" w:sz="4" w:space="0" w:color="000000"/>
            </w:tcBorders>
            <w:vAlign w:val="center"/>
            <w:hideMark/>
          </w:tcPr>
          <w:p w14:paraId="1131CEF2" w14:textId="77777777" w:rsidR="00AD54AA" w:rsidRDefault="00AD54AA">
            <w:pPr>
              <w:spacing w:after="0" w:line="240" w:lineRule="auto"/>
              <w:rPr>
                <w:rFonts w:ascii="Arial" w:eastAsia="Times New Roman" w:hAnsi="Arial" w:cs="Arial"/>
                <w:b/>
                <w:bCs/>
                <w:color w:val="000000"/>
                <w:sz w:val="18"/>
                <w:szCs w:val="18"/>
                <w:lang w:eastAsia="et-EE"/>
              </w:rPr>
            </w:pPr>
            <w:r>
              <w:rPr>
                <w:rFonts w:ascii="Arial" w:eastAsia="Times New Roman" w:hAnsi="Arial" w:cs="Arial"/>
                <w:b/>
                <w:bCs/>
                <w:color w:val="000000"/>
                <w:sz w:val="18"/>
                <w:szCs w:val="18"/>
                <w:lang w:eastAsia="et-EE"/>
              </w:rPr>
              <w:t>Hõivatus</w:t>
            </w:r>
          </w:p>
        </w:tc>
        <w:tc>
          <w:tcPr>
            <w:tcW w:w="532" w:type="pct"/>
            <w:vMerge w:val="restart"/>
            <w:tcBorders>
              <w:top w:val="nil"/>
              <w:left w:val="nil"/>
              <w:bottom w:val="single" w:sz="4" w:space="0" w:color="000000"/>
              <w:right w:val="single" w:sz="4" w:space="0" w:color="000000"/>
            </w:tcBorders>
            <w:shd w:val="clear" w:color="auto" w:fill="FFFFFF"/>
            <w:vAlign w:val="center"/>
            <w:hideMark/>
          </w:tcPr>
          <w:p w14:paraId="3EDCC18D" w14:textId="77777777" w:rsidR="00AD54AA" w:rsidRDefault="00AD54AA">
            <w:pPr>
              <w:spacing w:after="0" w:line="240" w:lineRule="auto"/>
              <w:rPr>
                <w:rFonts w:ascii="Arial" w:eastAsia="Times New Roman" w:hAnsi="Arial" w:cs="Arial"/>
                <w:b/>
                <w:color w:val="000000"/>
                <w:sz w:val="18"/>
                <w:szCs w:val="18"/>
                <w:lang w:eastAsia="et-EE"/>
              </w:rPr>
            </w:pPr>
            <w:r>
              <w:rPr>
                <w:rFonts w:ascii="Arial" w:eastAsia="Times New Roman" w:hAnsi="Arial" w:cs="Arial"/>
                <w:b/>
                <w:color w:val="000000"/>
                <w:sz w:val="18"/>
                <w:szCs w:val="18"/>
                <w:lang w:eastAsia="et-EE"/>
              </w:rPr>
              <w:t>Töötamise toetamine</w:t>
            </w:r>
          </w:p>
        </w:tc>
        <w:tc>
          <w:tcPr>
            <w:tcW w:w="2815" w:type="pct"/>
            <w:vMerge w:val="restart"/>
            <w:tcBorders>
              <w:top w:val="nil"/>
              <w:left w:val="nil"/>
              <w:bottom w:val="single" w:sz="4" w:space="0" w:color="000000"/>
              <w:right w:val="single" w:sz="4" w:space="0" w:color="000000"/>
            </w:tcBorders>
            <w:shd w:val="clear" w:color="auto" w:fill="FFFFFF"/>
            <w:vAlign w:val="center"/>
            <w:hideMark/>
          </w:tcPr>
          <w:p w14:paraId="35FA1B6F" w14:textId="77777777" w:rsidR="00AD54AA" w:rsidRDefault="00AD54AA">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 xml:space="preserve">Töötamise toetamise komponendi raames toimub igakülgne toetus töö otsimisel ja/või säilitamisel sh: </w:t>
            </w:r>
            <w:r>
              <w:rPr>
                <w:rFonts w:ascii="Arial" w:eastAsia="Times New Roman" w:hAnsi="Arial" w:cs="Arial"/>
                <w:color w:val="000000"/>
                <w:sz w:val="18"/>
                <w:szCs w:val="18"/>
                <w:lang w:eastAsia="et-EE"/>
              </w:rPr>
              <w:br/>
              <w:t xml:space="preserve">Töövõime hindamine - töövõime ja –oskuste, ressursside ja riskide hindamine ning kaardistamine. Hindamine praktiliste töötegevuste käigus, sobivate töövaldkondade väljaselgitamine. </w:t>
            </w:r>
          </w:p>
          <w:p w14:paraId="56FB49AA" w14:textId="77777777" w:rsidR="00AD54AA" w:rsidRDefault="00AD54AA">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Toetuse ja tööotsingute planeerimine</w:t>
            </w:r>
            <w:r>
              <w:rPr>
                <w:rFonts w:ascii="Arial" w:eastAsia="Times New Roman" w:hAnsi="Arial" w:cs="Arial"/>
                <w:b/>
                <w:bCs/>
                <w:color w:val="000000"/>
                <w:sz w:val="18"/>
                <w:szCs w:val="18"/>
                <w:lang w:eastAsia="et-EE"/>
              </w:rPr>
              <w:t>.</w:t>
            </w:r>
            <w:r>
              <w:rPr>
                <w:rFonts w:ascii="Arial" w:eastAsia="Times New Roman" w:hAnsi="Arial" w:cs="Arial"/>
                <w:color w:val="000000"/>
                <w:sz w:val="18"/>
                <w:szCs w:val="18"/>
                <w:lang w:eastAsia="et-EE"/>
              </w:rPr>
              <w:br/>
              <w:t>Esmane karjäärinõustamine - nõustamine töö leidmiseks, säilitamiseks, tuleviku planeerimiseks.</w:t>
            </w:r>
            <w:r>
              <w:rPr>
                <w:rFonts w:ascii="Arial" w:eastAsia="Times New Roman" w:hAnsi="Arial" w:cs="Arial"/>
                <w:color w:val="000000"/>
                <w:sz w:val="18"/>
                <w:szCs w:val="18"/>
                <w:lang w:eastAsia="et-EE"/>
              </w:rPr>
              <w:br/>
              <w:t xml:space="preserve">Töö leidmine - toetus töö leidmisel ja töötamiseks vajalike tugiteenuste korraldamisel, sh vajadusel koostöö töötukassaga. </w:t>
            </w:r>
            <w:r>
              <w:rPr>
                <w:rFonts w:ascii="Arial" w:eastAsia="Times New Roman" w:hAnsi="Arial" w:cs="Arial"/>
                <w:color w:val="000000"/>
                <w:sz w:val="18"/>
                <w:szCs w:val="18"/>
                <w:lang w:eastAsia="et-EE"/>
              </w:rPr>
              <w:br/>
            </w:r>
            <w:r>
              <w:rPr>
                <w:rFonts w:ascii="Arial" w:eastAsia="Times New Roman" w:hAnsi="Arial" w:cs="Arial"/>
                <w:sz w:val="18"/>
                <w:szCs w:val="18"/>
                <w:lang w:eastAsia="et-EE"/>
              </w:rPr>
              <w:t xml:space="preserve">Töötingimuste kohaldamine - erivajadustest lähtuvate paindlike ja sobivate töötingimuste ja töökeskkonna loomise toetamine. Toetus ja suhtlemine tööandjaga paindlike ja vajadustele vastavate töötingimuste korraldamiseks ning tagamiseks. </w:t>
            </w:r>
            <w:r>
              <w:rPr>
                <w:rFonts w:ascii="Arial" w:eastAsia="Times New Roman" w:hAnsi="Arial" w:cs="Arial"/>
                <w:color w:val="000000"/>
                <w:sz w:val="18"/>
                <w:szCs w:val="18"/>
                <w:lang w:eastAsia="et-EE"/>
              </w:rPr>
              <w:t xml:space="preserve">Tööandja motiveerimine sobivate tingimuste loomiseks. </w:t>
            </w:r>
          </w:p>
        </w:tc>
        <w:tc>
          <w:tcPr>
            <w:tcW w:w="574" w:type="pct"/>
            <w:tcBorders>
              <w:top w:val="nil"/>
              <w:left w:val="nil"/>
              <w:bottom w:val="single" w:sz="4" w:space="0" w:color="000000"/>
              <w:right w:val="single" w:sz="4" w:space="0" w:color="000000"/>
            </w:tcBorders>
            <w:shd w:val="clear" w:color="auto" w:fill="FFFFFF"/>
            <w:vAlign w:val="center"/>
            <w:hideMark/>
          </w:tcPr>
          <w:p w14:paraId="0145DE85" w14:textId="77777777" w:rsidR="00AD54AA" w:rsidRDefault="00AD54AA">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Individuaalne tegevus</w:t>
            </w:r>
          </w:p>
        </w:tc>
        <w:tc>
          <w:tcPr>
            <w:tcW w:w="573" w:type="pct"/>
            <w:tcBorders>
              <w:top w:val="nil"/>
              <w:left w:val="nil"/>
              <w:bottom w:val="single" w:sz="4" w:space="0" w:color="auto"/>
              <w:right w:val="single" w:sz="4" w:space="0" w:color="000000"/>
            </w:tcBorders>
            <w:shd w:val="clear" w:color="auto" w:fill="FFFFFF"/>
          </w:tcPr>
          <w:p w14:paraId="70764D09" w14:textId="77777777" w:rsidR="00AD54AA" w:rsidRDefault="00AD54AA">
            <w:pPr>
              <w:spacing w:after="0" w:line="240" w:lineRule="auto"/>
              <w:rPr>
                <w:rFonts w:ascii="Arial" w:eastAsia="Times New Roman" w:hAnsi="Arial" w:cs="Arial"/>
                <w:color w:val="000000"/>
                <w:sz w:val="18"/>
                <w:szCs w:val="18"/>
                <w:lang w:eastAsia="et-EE"/>
              </w:rPr>
            </w:pPr>
          </w:p>
        </w:tc>
      </w:tr>
      <w:tr w:rsidR="00AD54AA" w14:paraId="10193E58" w14:textId="77777777" w:rsidTr="00AD54AA">
        <w:trPr>
          <w:trHeight w:val="1032"/>
          <w:jc w:val="center"/>
        </w:trPr>
        <w:tc>
          <w:tcPr>
            <w:tcW w:w="0" w:type="auto"/>
            <w:vMerge/>
            <w:tcBorders>
              <w:top w:val="nil"/>
              <w:left w:val="single" w:sz="4" w:space="0" w:color="000000"/>
              <w:bottom w:val="single" w:sz="4" w:space="0" w:color="auto"/>
              <w:right w:val="single" w:sz="4" w:space="0" w:color="000000"/>
            </w:tcBorders>
            <w:vAlign w:val="center"/>
            <w:hideMark/>
          </w:tcPr>
          <w:p w14:paraId="2469CA26" w14:textId="77777777" w:rsidR="00AD54AA" w:rsidRDefault="00AD54AA">
            <w:pPr>
              <w:spacing w:after="0" w:line="240" w:lineRule="auto"/>
              <w:rPr>
                <w:rFonts w:ascii="Arial" w:eastAsia="Times New Roman" w:hAnsi="Arial" w:cs="Arial"/>
                <w:b/>
                <w:bCs/>
                <w:color w:val="000000"/>
                <w:sz w:val="18"/>
                <w:szCs w:val="18"/>
                <w:lang w:eastAsia="et-EE"/>
              </w:rPr>
            </w:pPr>
          </w:p>
        </w:tc>
        <w:tc>
          <w:tcPr>
            <w:tcW w:w="0" w:type="auto"/>
            <w:vMerge/>
            <w:tcBorders>
              <w:top w:val="nil"/>
              <w:left w:val="nil"/>
              <w:bottom w:val="single" w:sz="4" w:space="0" w:color="000000"/>
              <w:right w:val="single" w:sz="4" w:space="0" w:color="000000"/>
            </w:tcBorders>
            <w:vAlign w:val="center"/>
            <w:hideMark/>
          </w:tcPr>
          <w:p w14:paraId="097CD4D9" w14:textId="77777777" w:rsidR="00AD54AA" w:rsidRDefault="00AD54AA">
            <w:pPr>
              <w:spacing w:after="0" w:line="240" w:lineRule="auto"/>
              <w:rPr>
                <w:rFonts w:ascii="Arial" w:eastAsia="Times New Roman" w:hAnsi="Arial" w:cs="Arial"/>
                <w:b/>
                <w:color w:val="000000"/>
                <w:sz w:val="18"/>
                <w:szCs w:val="18"/>
                <w:lang w:eastAsia="et-EE"/>
              </w:rPr>
            </w:pPr>
          </w:p>
        </w:tc>
        <w:tc>
          <w:tcPr>
            <w:tcW w:w="0" w:type="auto"/>
            <w:vMerge/>
            <w:tcBorders>
              <w:top w:val="nil"/>
              <w:left w:val="nil"/>
              <w:bottom w:val="single" w:sz="4" w:space="0" w:color="000000"/>
              <w:right w:val="single" w:sz="4" w:space="0" w:color="000000"/>
            </w:tcBorders>
            <w:vAlign w:val="center"/>
            <w:hideMark/>
          </w:tcPr>
          <w:p w14:paraId="14FE2F6C" w14:textId="77777777" w:rsidR="00AD54AA" w:rsidRDefault="00AD54AA">
            <w:pPr>
              <w:spacing w:after="0" w:line="240" w:lineRule="auto"/>
              <w:rPr>
                <w:rFonts w:ascii="Arial" w:eastAsia="Times New Roman" w:hAnsi="Arial" w:cs="Arial"/>
                <w:color w:val="000000"/>
                <w:sz w:val="18"/>
                <w:szCs w:val="18"/>
                <w:lang w:eastAsia="et-EE"/>
              </w:rPr>
            </w:pPr>
          </w:p>
        </w:tc>
        <w:tc>
          <w:tcPr>
            <w:tcW w:w="574" w:type="pct"/>
            <w:tcBorders>
              <w:top w:val="nil"/>
              <w:left w:val="nil"/>
              <w:bottom w:val="single" w:sz="4" w:space="0" w:color="000000"/>
              <w:right w:val="single" w:sz="4" w:space="0" w:color="000000"/>
            </w:tcBorders>
            <w:shd w:val="clear" w:color="auto" w:fill="FFFFFF"/>
            <w:vAlign w:val="center"/>
            <w:hideMark/>
          </w:tcPr>
          <w:p w14:paraId="766E0A9D" w14:textId="77777777" w:rsidR="00AD54AA" w:rsidRDefault="00AD54AA">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Grupi tegevus</w:t>
            </w:r>
          </w:p>
        </w:tc>
        <w:tc>
          <w:tcPr>
            <w:tcW w:w="573" w:type="pct"/>
            <w:tcBorders>
              <w:top w:val="single" w:sz="4" w:space="0" w:color="auto"/>
              <w:left w:val="nil"/>
              <w:bottom w:val="single" w:sz="4" w:space="0" w:color="000000"/>
              <w:right w:val="single" w:sz="4" w:space="0" w:color="000000"/>
            </w:tcBorders>
            <w:shd w:val="clear" w:color="auto" w:fill="FFFFFF"/>
          </w:tcPr>
          <w:p w14:paraId="769A14B4" w14:textId="77777777" w:rsidR="00AD54AA" w:rsidRDefault="00AD54AA">
            <w:pPr>
              <w:spacing w:after="0" w:line="240" w:lineRule="auto"/>
              <w:rPr>
                <w:rFonts w:ascii="Arial" w:eastAsia="Times New Roman" w:hAnsi="Arial" w:cs="Arial"/>
                <w:color w:val="000000"/>
                <w:sz w:val="18"/>
                <w:szCs w:val="18"/>
                <w:lang w:eastAsia="et-EE"/>
              </w:rPr>
            </w:pPr>
          </w:p>
        </w:tc>
      </w:tr>
      <w:tr w:rsidR="00AD54AA" w14:paraId="38CADAA6" w14:textId="77777777" w:rsidTr="00AD54AA">
        <w:trPr>
          <w:trHeight w:val="423"/>
          <w:jc w:val="center"/>
        </w:trPr>
        <w:tc>
          <w:tcPr>
            <w:tcW w:w="0" w:type="auto"/>
            <w:vMerge/>
            <w:tcBorders>
              <w:top w:val="nil"/>
              <w:left w:val="single" w:sz="4" w:space="0" w:color="000000"/>
              <w:bottom w:val="single" w:sz="4" w:space="0" w:color="auto"/>
              <w:right w:val="single" w:sz="4" w:space="0" w:color="000000"/>
            </w:tcBorders>
            <w:vAlign w:val="center"/>
            <w:hideMark/>
          </w:tcPr>
          <w:p w14:paraId="337980AC" w14:textId="77777777" w:rsidR="00AD54AA" w:rsidRDefault="00AD54AA">
            <w:pPr>
              <w:spacing w:after="0" w:line="240" w:lineRule="auto"/>
              <w:rPr>
                <w:rFonts w:ascii="Arial" w:eastAsia="Times New Roman" w:hAnsi="Arial" w:cs="Arial"/>
                <w:b/>
                <w:bCs/>
                <w:color w:val="000000"/>
                <w:sz w:val="18"/>
                <w:szCs w:val="18"/>
                <w:lang w:eastAsia="et-EE"/>
              </w:rPr>
            </w:pPr>
          </w:p>
        </w:tc>
        <w:tc>
          <w:tcPr>
            <w:tcW w:w="532" w:type="pct"/>
            <w:tcBorders>
              <w:top w:val="nil"/>
              <w:left w:val="nil"/>
              <w:bottom w:val="single" w:sz="4" w:space="0" w:color="auto"/>
              <w:right w:val="single" w:sz="4" w:space="0" w:color="000000"/>
            </w:tcBorders>
            <w:shd w:val="clear" w:color="auto" w:fill="FFFFFF"/>
            <w:vAlign w:val="center"/>
            <w:hideMark/>
          </w:tcPr>
          <w:p w14:paraId="574A23FE" w14:textId="77777777" w:rsidR="00AD54AA" w:rsidRDefault="00AD54AA">
            <w:pPr>
              <w:spacing w:after="0" w:line="240" w:lineRule="auto"/>
              <w:rPr>
                <w:rFonts w:ascii="Arial" w:eastAsia="Times New Roman" w:hAnsi="Arial" w:cs="Arial"/>
                <w:b/>
                <w:color w:val="000000"/>
                <w:sz w:val="18"/>
                <w:szCs w:val="18"/>
                <w:lang w:eastAsia="et-EE"/>
              </w:rPr>
            </w:pPr>
            <w:r>
              <w:rPr>
                <w:rFonts w:ascii="Arial" w:eastAsia="Times New Roman" w:hAnsi="Arial" w:cs="Arial"/>
                <w:b/>
                <w:color w:val="000000"/>
                <w:sz w:val="18"/>
                <w:szCs w:val="18"/>
                <w:lang w:eastAsia="et-EE"/>
              </w:rPr>
              <w:t>Töö- või rakendustegevuse toetamine spetsiaalselt kohandatud keskkonnas</w:t>
            </w:r>
          </w:p>
        </w:tc>
        <w:tc>
          <w:tcPr>
            <w:tcW w:w="2815" w:type="pct"/>
            <w:tcBorders>
              <w:top w:val="nil"/>
              <w:left w:val="nil"/>
              <w:bottom w:val="single" w:sz="4" w:space="0" w:color="auto"/>
              <w:right w:val="single" w:sz="4" w:space="0" w:color="000000"/>
            </w:tcBorders>
            <w:shd w:val="clear" w:color="auto" w:fill="FFFFFF"/>
            <w:vAlign w:val="center"/>
          </w:tcPr>
          <w:p w14:paraId="5253BB7D" w14:textId="77777777" w:rsidR="00AD54AA" w:rsidRDefault="00AD54AA">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 xml:space="preserve">Töö tegemise võimalus turvalises ja kohandatud keskkonnas, kus on võimalik teha võimetekohaseid tööülesandeid turvalises töökeskkonnas ja jõukohases töötempos ning sealjuures on tagatud vajalikus ulatuses juhendamine, nõustamine ja abi. Töötegevused toimuvad teenusepakkuja juures või kohandatud töökeskkonnas avatud tööturul. </w:t>
            </w:r>
            <w:r>
              <w:rPr>
                <w:rFonts w:ascii="Arial" w:eastAsia="Times New Roman" w:hAnsi="Arial" w:cs="Arial"/>
                <w:color w:val="000000"/>
                <w:sz w:val="18"/>
                <w:szCs w:val="18"/>
                <w:lang w:eastAsia="et-EE"/>
              </w:rPr>
              <w:br/>
            </w:r>
            <w:r>
              <w:rPr>
                <w:rFonts w:ascii="Arial" w:eastAsia="Times New Roman" w:hAnsi="Arial" w:cs="Arial"/>
                <w:color w:val="000000"/>
                <w:sz w:val="18"/>
                <w:szCs w:val="18"/>
                <w:lang w:eastAsia="et-EE"/>
              </w:rPr>
              <w:br/>
              <w:t>Rakendus tegevuskeskuses - rakendustegevused inimese aktiviseerimiseks. Erinevad toimetulekuoskuste grupid, huviringid jm, mis tagavad piisava hõivatuse.</w:t>
            </w:r>
          </w:p>
          <w:p w14:paraId="714C79AE" w14:textId="77777777" w:rsidR="00AD54AA" w:rsidRDefault="00AD54AA">
            <w:pPr>
              <w:spacing w:after="0" w:line="240" w:lineRule="auto"/>
              <w:rPr>
                <w:rFonts w:ascii="Arial" w:eastAsia="Times New Roman" w:hAnsi="Arial" w:cs="Arial"/>
                <w:color w:val="000000"/>
                <w:sz w:val="18"/>
                <w:szCs w:val="18"/>
                <w:lang w:eastAsia="et-EE"/>
              </w:rPr>
            </w:pPr>
          </w:p>
          <w:p w14:paraId="1DE50F29" w14:textId="77777777" w:rsidR="00AD54AA" w:rsidRDefault="00AD54AA">
            <w:pPr>
              <w:spacing w:after="0" w:line="240" w:lineRule="auto"/>
              <w:rPr>
                <w:rFonts w:ascii="Arial" w:eastAsia="Times New Roman" w:hAnsi="Arial" w:cs="Arial"/>
                <w:color w:val="000000"/>
                <w:sz w:val="18"/>
                <w:szCs w:val="18"/>
                <w:lang w:eastAsia="et-EE"/>
              </w:rPr>
            </w:pPr>
            <w:r>
              <w:rPr>
                <w:rFonts w:ascii="Arial" w:eastAsia="Times New Roman" w:hAnsi="Arial" w:cs="Arial"/>
                <w:sz w:val="18"/>
                <w:szCs w:val="18"/>
                <w:lang w:eastAsia="et-EE"/>
              </w:rPr>
              <w:lastRenderedPageBreak/>
              <w:t>Erandjuhtudel on võimalik tegevusi teha lühiajalise individuaalse tegevusena nt töötades töölepinguga ja tehes sama tööd, mis on rakenduskeskkonnas, kuid inimene ei saa töötada grupis ning vajab töö alustamisel ja lõpetamisel  individuaalset juhendamist. Sel juhul loetakse  teenuskomponendi osutamiseks töö tegevuse alustamise ja lõpetamise juhendamine</w:t>
            </w:r>
          </w:p>
        </w:tc>
        <w:tc>
          <w:tcPr>
            <w:tcW w:w="574" w:type="pct"/>
            <w:tcBorders>
              <w:top w:val="nil"/>
              <w:left w:val="nil"/>
              <w:bottom w:val="single" w:sz="4" w:space="0" w:color="auto"/>
              <w:right w:val="single" w:sz="4" w:space="0" w:color="000000"/>
            </w:tcBorders>
            <w:shd w:val="clear" w:color="auto" w:fill="FFFFFF"/>
            <w:vAlign w:val="center"/>
          </w:tcPr>
          <w:p w14:paraId="7783509D" w14:textId="77777777" w:rsidR="00AD54AA" w:rsidRDefault="00AD54AA">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lastRenderedPageBreak/>
              <w:t>Grupi tegevus</w:t>
            </w:r>
          </w:p>
          <w:p w14:paraId="03B88422" w14:textId="77777777" w:rsidR="00AD54AA" w:rsidRDefault="00AD54AA">
            <w:pPr>
              <w:spacing w:after="0" w:line="240" w:lineRule="auto"/>
              <w:rPr>
                <w:rFonts w:ascii="Arial" w:eastAsia="Times New Roman" w:hAnsi="Arial" w:cs="Arial"/>
                <w:color w:val="FF0000"/>
                <w:sz w:val="18"/>
                <w:szCs w:val="18"/>
                <w:lang w:eastAsia="et-EE"/>
              </w:rPr>
            </w:pPr>
          </w:p>
        </w:tc>
        <w:tc>
          <w:tcPr>
            <w:tcW w:w="573" w:type="pct"/>
            <w:tcBorders>
              <w:top w:val="nil"/>
              <w:left w:val="nil"/>
              <w:bottom w:val="single" w:sz="4" w:space="0" w:color="auto"/>
              <w:right w:val="single" w:sz="4" w:space="0" w:color="000000"/>
            </w:tcBorders>
            <w:shd w:val="clear" w:color="auto" w:fill="FFFFFF"/>
          </w:tcPr>
          <w:p w14:paraId="58B1D1CF" w14:textId="77777777" w:rsidR="00AD54AA" w:rsidRDefault="00AD54AA">
            <w:pPr>
              <w:spacing w:after="0" w:line="240" w:lineRule="auto"/>
              <w:rPr>
                <w:rFonts w:ascii="Arial" w:eastAsia="Times New Roman" w:hAnsi="Arial" w:cs="Arial"/>
                <w:color w:val="000000"/>
                <w:sz w:val="18"/>
                <w:szCs w:val="18"/>
                <w:lang w:eastAsia="et-EE"/>
              </w:rPr>
            </w:pPr>
          </w:p>
        </w:tc>
      </w:tr>
      <w:tr w:rsidR="00AD54AA" w14:paraId="37697358" w14:textId="77777777" w:rsidTr="00AD54AA">
        <w:trPr>
          <w:trHeight w:val="564"/>
          <w:jc w:val="center"/>
        </w:trPr>
        <w:tc>
          <w:tcPr>
            <w:tcW w:w="0" w:type="auto"/>
            <w:vMerge/>
            <w:tcBorders>
              <w:top w:val="nil"/>
              <w:left w:val="single" w:sz="4" w:space="0" w:color="000000"/>
              <w:bottom w:val="single" w:sz="4" w:space="0" w:color="auto"/>
              <w:right w:val="single" w:sz="4" w:space="0" w:color="000000"/>
            </w:tcBorders>
            <w:vAlign w:val="center"/>
            <w:hideMark/>
          </w:tcPr>
          <w:p w14:paraId="5932F416" w14:textId="77777777" w:rsidR="00AD54AA" w:rsidRDefault="00AD54AA">
            <w:pPr>
              <w:spacing w:after="0" w:line="240" w:lineRule="auto"/>
              <w:rPr>
                <w:rFonts w:ascii="Arial" w:eastAsia="Times New Roman" w:hAnsi="Arial" w:cs="Arial"/>
                <w:b/>
                <w:bCs/>
                <w:color w:val="000000"/>
                <w:sz w:val="18"/>
                <w:szCs w:val="18"/>
                <w:lang w:eastAsia="et-EE"/>
              </w:rPr>
            </w:pPr>
          </w:p>
        </w:tc>
        <w:tc>
          <w:tcPr>
            <w:tcW w:w="532" w:type="pct"/>
            <w:vMerge w:val="restart"/>
            <w:tcBorders>
              <w:top w:val="single" w:sz="4" w:space="0" w:color="auto"/>
              <w:left w:val="nil"/>
              <w:bottom w:val="single" w:sz="4" w:space="0" w:color="auto"/>
              <w:right w:val="single" w:sz="4" w:space="0" w:color="000000"/>
            </w:tcBorders>
            <w:shd w:val="clear" w:color="auto" w:fill="FFFFFF"/>
            <w:vAlign w:val="center"/>
            <w:hideMark/>
          </w:tcPr>
          <w:p w14:paraId="12CACB68" w14:textId="77777777" w:rsidR="00AD54AA" w:rsidRDefault="00AD54AA">
            <w:pPr>
              <w:spacing w:after="0" w:line="240" w:lineRule="auto"/>
              <w:rPr>
                <w:rFonts w:ascii="Arial" w:eastAsia="Times New Roman" w:hAnsi="Arial" w:cs="Arial"/>
                <w:b/>
                <w:color w:val="000000"/>
                <w:sz w:val="18"/>
                <w:szCs w:val="18"/>
                <w:lang w:eastAsia="et-EE"/>
              </w:rPr>
            </w:pPr>
            <w:r>
              <w:rPr>
                <w:rFonts w:ascii="Arial" w:eastAsia="Times New Roman" w:hAnsi="Arial" w:cs="Arial"/>
                <w:b/>
                <w:color w:val="000000"/>
                <w:sz w:val="18"/>
                <w:szCs w:val="18"/>
                <w:lang w:eastAsia="et-EE"/>
              </w:rPr>
              <w:t>Õppimise toetamine</w:t>
            </w:r>
          </w:p>
        </w:tc>
        <w:tc>
          <w:tcPr>
            <w:tcW w:w="2815" w:type="pct"/>
            <w:vMerge w:val="restart"/>
            <w:tcBorders>
              <w:top w:val="single" w:sz="4" w:space="0" w:color="auto"/>
              <w:left w:val="nil"/>
              <w:bottom w:val="single" w:sz="4" w:space="0" w:color="auto"/>
              <w:right w:val="single" w:sz="4" w:space="0" w:color="000000"/>
            </w:tcBorders>
            <w:shd w:val="clear" w:color="auto" w:fill="FFFFFF"/>
            <w:vAlign w:val="center"/>
            <w:hideMark/>
          </w:tcPr>
          <w:p w14:paraId="08EA1F57" w14:textId="77777777" w:rsidR="00AD54AA" w:rsidRDefault="00AD54AA">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 xml:space="preserve">Õppimise toetamine - toetus õpivõimaluste leidmisel, õpingute alustamisel ja säilitamisel. </w:t>
            </w:r>
            <w:r>
              <w:rPr>
                <w:rFonts w:ascii="Arial" w:eastAsia="Times New Roman" w:hAnsi="Arial" w:cs="Arial"/>
                <w:color w:val="000000"/>
                <w:sz w:val="18"/>
                <w:szCs w:val="18"/>
                <w:lang w:eastAsia="et-EE"/>
              </w:rPr>
              <w:br/>
              <w:t xml:space="preserve">Õppimistingimuste kohaldamine - erivajadustest lähtuvate paindlike ja sobivate õppimistingimuste ja -keskkonna loomise toetamine. </w:t>
            </w:r>
            <w:r>
              <w:rPr>
                <w:rFonts w:ascii="Arial" w:eastAsia="Times New Roman" w:hAnsi="Arial" w:cs="Arial"/>
                <w:color w:val="000000"/>
                <w:sz w:val="18"/>
                <w:szCs w:val="18"/>
                <w:lang w:eastAsia="et-EE"/>
              </w:rPr>
              <w:br/>
              <w:t>Vajadusel hariduse tugiteenuste korraldamine.</w:t>
            </w:r>
          </w:p>
        </w:tc>
        <w:tc>
          <w:tcPr>
            <w:tcW w:w="574" w:type="pct"/>
            <w:tcBorders>
              <w:top w:val="single" w:sz="4" w:space="0" w:color="auto"/>
              <w:left w:val="nil"/>
              <w:bottom w:val="single" w:sz="4" w:space="0" w:color="auto"/>
              <w:right w:val="single" w:sz="4" w:space="0" w:color="000000"/>
            </w:tcBorders>
            <w:vAlign w:val="center"/>
            <w:hideMark/>
          </w:tcPr>
          <w:p w14:paraId="18C0F5D2" w14:textId="77777777" w:rsidR="00AD54AA" w:rsidRDefault="00AD54AA">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Individuaalne tegevus</w:t>
            </w:r>
          </w:p>
        </w:tc>
        <w:tc>
          <w:tcPr>
            <w:tcW w:w="573" w:type="pct"/>
            <w:tcBorders>
              <w:top w:val="single" w:sz="4" w:space="0" w:color="auto"/>
              <w:left w:val="nil"/>
              <w:bottom w:val="single" w:sz="4" w:space="0" w:color="auto"/>
              <w:right w:val="single" w:sz="4" w:space="0" w:color="000000"/>
            </w:tcBorders>
          </w:tcPr>
          <w:p w14:paraId="3DA32905" w14:textId="77777777" w:rsidR="00AD54AA" w:rsidRDefault="00AD54AA">
            <w:pPr>
              <w:spacing w:after="0" w:line="240" w:lineRule="auto"/>
              <w:rPr>
                <w:rFonts w:ascii="Arial" w:eastAsia="Times New Roman" w:hAnsi="Arial" w:cs="Arial"/>
                <w:color w:val="000000"/>
                <w:sz w:val="18"/>
                <w:szCs w:val="18"/>
                <w:lang w:eastAsia="et-EE"/>
              </w:rPr>
            </w:pPr>
          </w:p>
        </w:tc>
      </w:tr>
      <w:tr w:rsidR="00AD54AA" w14:paraId="4E59F938" w14:textId="77777777" w:rsidTr="00AD54AA">
        <w:trPr>
          <w:trHeight w:val="564"/>
          <w:jc w:val="center"/>
        </w:trPr>
        <w:tc>
          <w:tcPr>
            <w:tcW w:w="0" w:type="auto"/>
            <w:vMerge/>
            <w:tcBorders>
              <w:top w:val="nil"/>
              <w:left w:val="single" w:sz="4" w:space="0" w:color="000000"/>
              <w:bottom w:val="single" w:sz="4" w:space="0" w:color="auto"/>
              <w:right w:val="single" w:sz="4" w:space="0" w:color="000000"/>
            </w:tcBorders>
            <w:vAlign w:val="center"/>
            <w:hideMark/>
          </w:tcPr>
          <w:p w14:paraId="637AB83B" w14:textId="77777777" w:rsidR="00AD54AA" w:rsidRDefault="00AD54AA">
            <w:pPr>
              <w:spacing w:after="0" w:line="240" w:lineRule="auto"/>
              <w:rPr>
                <w:rFonts w:ascii="Arial" w:eastAsia="Times New Roman" w:hAnsi="Arial" w:cs="Arial"/>
                <w:b/>
                <w:bCs/>
                <w:color w:val="000000"/>
                <w:sz w:val="18"/>
                <w:szCs w:val="18"/>
                <w:lang w:eastAsia="et-EE"/>
              </w:rPr>
            </w:pPr>
          </w:p>
        </w:tc>
        <w:tc>
          <w:tcPr>
            <w:tcW w:w="0" w:type="auto"/>
            <w:vMerge/>
            <w:tcBorders>
              <w:top w:val="single" w:sz="4" w:space="0" w:color="auto"/>
              <w:left w:val="nil"/>
              <w:bottom w:val="single" w:sz="4" w:space="0" w:color="auto"/>
              <w:right w:val="single" w:sz="4" w:space="0" w:color="000000"/>
            </w:tcBorders>
            <w:vAlign w:val="center"/>
            <w:hideMark/>
          </w:tcPr>
          <w:p w14:paraId="75FA9149" w14:textId="77777777" w:rsidR="00AD54AA" w:rsidRDefault="00AD54AA">
            <w:pPr>
              <w:spacing w:after="0" w:line="240" w:lineRule="auto"/>
              <w:rPr>
                <w:rFonts w:ascii="Arial" w:eastAsia="Times New Roman" w:hAnsi="Arial" w:cs="Arial"/>
                <w:b/>
                <w:color w:val="000000"/>
                <w:sz w:val="18"/>
                <w:szCs w:val="18"/>
                <w:lang w:eastAsia="et-EE"/>
              </w:rPr>
            </w:pPr>
          </w:p>
        </w:tc>
        <w:tc>
          <w:tcPr>
            <w:tcW w:w="0" w:type="auto"/>
            <w:vMerge/>
            <w:tcBorders>
              <w:top w:val="single" w:sz="4" w:space="0" w:color="auto"/>
              <w:left w:val="nil"/>
              <w:bottom w:val="single" w:sz="4" w:space="0" w:color="auto"/>
              <w:right w:val="single" w:sz="4" w:space="0" w:color="000000"/>
            </w:tcBorders>
            <w:vAlign w:val="center"/>
            <w:hideMark/>
          </w:tcPr>
          <w:p w14:paraId="28A4A644" w14:textId="77777777" w:rsidR="00AD54AA" w:rsidRDefault="00AD54AA">
            <w:pPr>
              <w:spacing w:after="0" w:line="240" w:lineRule="auto"/>
              <w:rPr>
                <w:rFonts w:ascii="Arial" w:eastAsia="Times New Roman" w:hAnsi="Arial" w:cs="Arial"/>
                <w:color w:val="000000"/>
                <w:sz w:val="18"/>
                <w:szCs w:val="18"/>
                <w:lang w:eastAsia="et-EE"/>
              </w:rPr>
            </w:pPr>
          </w:p>
        </w:tc>
        <w:tc>
          <w:tcPr>
            <w:tcW w:w="574" w:type="pct"/>
            <w:tcBorders>
              <w:top w:val="nil"/>
              <w:left w:val="nil"/>
              <w:bottom w:val="single" w:sz="4" w:space="0" w:color="auto"/>
              <w:right w:val="single" w:sz="4" w:space="0" w:color="000000"/>
            </w:tcBorders>
            <w:vAlign w:val="center"/>
            <w:hideMark/>
          </w:tcPr>
          <w:p w14:paraId="4F8B4536" w14:textId="77777777" w:rsidR="00AD54AA" w:rsidRDefault="00AD54AA">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Grupi tegevus</w:t>
            </w:r>
          </w:p>
        </w:tc>
        <w:tc>
          <w:tcPr>
            <w:tcW w:w="573" w:type="pct"/>
            <w:tcBorders>
              <w:top w:val="single" w:sz="4" w:space="0" w:color="auto"/>
              <w:left w:val="nil"/>
              <w:bottom w:val="single" w:sz="4" w:space="0" w:color="auto"/>
              <w:right w:val="single" w:sz="4" w:space="0" w:color="000000"/>
            </w:tcBorders>
          </w:tcPr>
          <w:p w14:paraId="2CEAFF89" w14:textId="77777777" w:rsidR="00AD54AA" w:rsidRDefault="00AD54AA">
            <w:pPr>
              <w:spacing w:after="0" w:line="240" w:lineRule="auto"/>
              <w:rPr>
                <w:rFonts w:ascii="Arial" w:eastAsia="Times New Roman" w:hAnsi="Arial" w:cs="Arial"/>
                <w:color w:val="000000"/>
                <w:sz w:val="18"/>
                <w:szCs w:val="18"/>
                <w:lang w:eastAsia="et-EE"/>
              </w:rPr>
            </w:pPr>
          </w:p>
        </w:tc>
      </w:tr>
      <w:tr w:rsidR="00AD54AA" w14:paraId="1A627435" w14:textId="77777777" w:rsidTr="00AD54AA">
        <w:trPr>
          <w:trHeight w:val="402"/>
          <w:jc w:val="center"/>
        </w:trPr>
        <w:tc>
          <w:tcPr>
            <w:tcW w:w="0" w:type="auto"/>
            <w:vMerge/>
            <w:tcBorders>
              <w:top w:val="nil"/>
              <w:left w:val="single" w:sz="4" w:space="0" w:color="000000"/>
              <w:bottom w:val="single" w:sz="4" w:space="0" w:color="auto"/>
              <w:right w:val="single" w:sz="4" w:space="0" w:color="000000"/>
            </w:tcBorders>
            <w:vAlign w:val="center"/>
            <w:hideMark/>
          </w:tcPr>
          <w:p w14:paraId="6CBABA00" w14:textId="77777777" w:rsidR="00AD54AA" w:rsidRDefault="00AD54AA">
            <w:pPr>
              <w:spacing w:after="0" w:line="240" w:lineRule="auto"/>
              <w:rPr>
                <w:rFonts w:ascii="Arial" w:eastAsia="Times New Roman" w:hAnsi="Arial" w:cs="Arial"/>
                <w:b/>
                <w:bCs/>
                <w:color w:val="000000"/>
                <w:sz w:val="18"/>
                <w:szCs w:val="18"/>
                <w:lang w:eastAsia="et-EE"/>
              </w:rPr>
            </w:pPr>
          </w:p>
        </w:tc>
        <w:tc>
          <w:tcPr>
            <w:tcW w:w="532" w:type="pct"/>
            <w:vMerge w:val="restart"/>
            <w:tcBorders>
              <w:top w:val="single" w:sz="4" w:space="0" w:color="auto"/>
              <w:left w:val="single" w:sz="4" w:space="0" w:color="000000"/>
              <w:bottom w:val="single" w:sz="4" w:space="0" w:color="auto"/>
              <w:right w:val="single" w:sz="4" w:space="0" w:color="auto"/>
            </w:tcBorders>
            <w:shd w:val="clear" w:color="auto" w:fill="FFFFFF"/>
            <w:vAlign w:val="center"/>
            <w:hideMark/>
          </w:tcPr>
          <w:p w14:paraId="527E77FA" w14:textId="77777777" w:rsidR="00AD54AA" w:rsidRDefault="00AD54AA">
            <w:pPr>
              <w:spacing w:after="0" w:line="240" w:lineRule="auto"/>
              <w:rPr>
                <w:rFonts w:ascii="Arial" w:eastAsia="Times New Roman" w:hAnsi="Arial" w:cs="Arial"/>
                <w:b/>
                <w:color w:val="000000"/>
                <w:sz w:val="18"/>
                <w:szCs w:val="18"/>
                <w:lang w:eastAsia="et-EE"/>
              </w:rPr>
            </w:pPr>
            <w:r>
              <w:rPr>
                <w:rFonts w:ascii="Arial" w:eastAsia="Times New Roman" w:hAnsi="Arial" w:cs="Arial"/>
                <w:b/>
                <w:color w:val="000000"/>
                <w:sz w:val="18"/>
                <w:szCs w:val="18"/>
                <w:lang w:eastAsia="et-EE"/>
              </w:rPr>
              <w:t>Rakendus kogukonnas</w:t>
            </w:r>
          </w:p>
        </w:tc>
        <w:tc>
          <w:tcPr>
            <w:tcW w:w="2815" w:type="pct"/>
            <w:vMerge w:val="restart"/>
            <w:tcBorders>
              <w:top w:val="single" w:sz="4" w:space="0" w:color="auto"/>
              <w:left w:val="single" w:sz="4" w:space="0" w:color="auto"/>
              <w:bottom w:val="single" w:sz="4" w:space="0" w:color="auto"/>
              <w:right w:val="single" w:sz="4" w:space="0" w:color="auto"/>
            </w:tcBorders>
            <w:vAlign w:val="center"/>
            <w:hideMark/>
          </w:tcPr>
          <w:p w14:paraId="58CD93E6" w14:textId="77777777" w:rsidR="00AD54AA" w:rsidRDefault="00AD54AA">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 xml:space="preserve">Vabatahtliku töö võimaluste leidmine vm võimaluste loomine kogukonda panustamiseks, sh vabatahtliku tegevuse leidmine. Juhendamine või abistamine kogukonna tegevustega liitumisel.  </w:t>
            </w:r>
          </w:p>
        </w:tc>
        <w:tc>
          <w:tcPr>
            <w:tcW w:w="574" w:type="pct"/>
            <w:tcBorders>
              <w:top w:val="single" w:sz="4" w:space="0" w:color="auto"/>
              <w:left w:val="single" w:sz="4" w:space="0" w:color="auto"/>
              <w:bottom w:val="single" w:sz="4" w:space="0" w:color="auto"/>
              <w:right w:val="single" w:sz="4" w:space="0" w:color="auto"/>
            </w:tcBorders>
            <w:vAlign w:val="center"/>
            <w:hideMark/>
          </w:tcPr>
          <w:p w14:paraId="61AFD5D7" w14:textId="77777777" w:rsidR="00AD54AA" w:rsidRDefault="00AD54AA">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Individuaalne tegevus</w:t>
            </w:r>
          </w:p>
        </w:tc>
        <w:tc>
          <w:tcPr>
            <w:tcW w:w="573" w:type="pct"/>
            <w:tcBorders>
              <w:top w:val="single" w:sz="4" w:space="0" w:color="auto"/>
              <w:left w:val="single" w:sz="4" w:space="0" w:color="auto"/>
              <w:bottom w:val="single" w:sz="4" w:space="0" w:color="auto"/>
              <w:right w:val="single" w:sz="4" w:space="0" w:color="auto"/>
            </w:tcBorders>
          </w:tcPr>
          <w:p w14:paraId="31AB798A" w14:textId="77777777" w:rsidR="00AD54AA" w:rsidRDefault="00AD54AA">
            <w:pPr>
              <w:spacing w:after="0" w:line="240" w:lineRule="auto"/>
              <w:rPr>
                <w:rFonts w:ascii="Arial" w:eastAsia="Times New Roman" w:hAnsi="Arial" w:cs="Arial"/>
                <w:color w:val="000000"/>
                <w:sz w:val="18"/>
                <w:szCs w:val="18"/>
                <w:lang w:eastAsia="et-EE"/>
              </w:rPr>
            </w:pPr>
          </w:p>
        </w:tc>
      </w:tr>
      <w:tr w:rsidR="00AD54AA" w14:paraId="4C260440" w14:textId="77777777" w:rsidTr="00AD54AA">
        <w:trPr>
          <w:trHeight w:val="402"/>
          <w:jc w:val="center"/>
        </w:trPr>
        <w:tc>
          <w:tcPr>
            <w:tcW w:w="0" w:type="auto"/>
            <w:vMerge/>
            <w:tcBorders>
              <w:top w:val="nil"/>
              <w:left w:val="single" w:sz="4" w:space="0" w:color="000000"/>
              <w:bottom w:val="single" w:sz="4" w:space="0" w:color="auto"/>
              <w:right w:val="single" w:sz="4" w:space="0" w:color="000000"/>
            </w:tcBorders>
            <w:vAlign w:val="center"/>
            <w:hideMark/>
          </w:tcPr>
          <w:p w14:paraId="4E10DD42" w14:textId="77777777" w:rsidR="00AD54AA" w:rsidRDefault="00AD54AA">
            <w:pPr>
              <w:spacing w:after="0" w:line="240" w:lineRule="auto"/>
              <w:rPr>
                <w:rFonts w:ascii="Arial" w:eastAsia="Times New Roman" w:hAnsi="Arial" w:cs="Arial"/>
                <w:b/>
                <w:bCs/>
                <w:color w:val="000000"/>
                <w:sz w:val="18"/>
                <w:szCs w:val="18"/>
                <w:lang w:eastAsia="et-EE"/>
              </w:rPr>
            </w:pPr>
          </w:p>
        </w:tc>
        <w:tc>
          <w:tcPr>
            <w:tcW w:w="0" w:type="auto"/>
            <w:vMerge/>
            <w:tcBorders>
              <w:top w:val="single" w:sz="4" w:space="0" w:color="auto"/>
              <w:left w:val="single" w:sz="4" w:space="0" w:color="000000"/>
              <w:bottom w:val="single" w:sz="4" w:space="0" w:color="auto"/>
              <w:right w:val="single" w:sz="4" w:space="0" w:color="auto"/>
            </w:tcBorders>
            <w:vAlign w:val="center"/>
            <w:hideMark/>
          </w:tcPr>
          <w:p w14:paraId="78051C2B" w14:textId="77777777" w:rsidR="00AD54AA" w:rsidRDefault="00AD54AA">
            <w:pPr>
              <w:spacing w:after="0" w:line="240" w:lineRule="auto"/>
              <w:rPr>
                <w:rFonts w:ascii="Arial" w:eastAsia="Times New Roman" w:hAnsi="Arial" w:cs="Arial"/>
                <w:b/>
                <w:color w:val="000000"/>
                <w:sz w:val="18"/>
                <w:szCs w:val="18"/>
                <w:lang w:eastAsia="et-E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168CBD" w14:textId="77777777" w:rsidR="00AD54AA" w:rsidRDefault="00AD54AA">
            <w:pPr>
              <w:spacing w:after="0" w:line="240" w:lineRule="auto"/>
              <w:rPr>
                <w:rFonts w:ascii="Arial" w:eastAsia="Times New Roman" w:hAnsi="Arial" w:cs="Arial"/>
                <w:color w:val="000000"/>
                <w:sz w:val="18"/>
                <w:szCs w:val="18"/>
                <w:lang w:eastAsia="et-EE"/>
              </w:rPr>
            </w:pPr>
          </w:p>
        </w:tc>
        <w:tc>
          <w:tcPr>
            <w:tcW w:w="574" w:type="pct"/>
            <w:tcBorders>
              <w:top w:val="single" w:sz="4" w:space="0" w:color="auto"/>
              <w:left w:val="single" w:sz="4" w:space="0" w:color="auto"/>
              <w:bottom w:val="single" w:sz="4" w:space="0" w:color="auto"/>
              <w:right w:val="single" w:sz="4" w:space="0" w:color="auto"/>
            </w:tcBorders>
            <w:vAlign w:val="center"/>
            <w:hideMark/>
          </w:tcPr>
          <w:p w14:paraId="372216E3" w14:textId="77777777" w:rsidR="00AD54AA" w:rsidRDefault="00AD54AA">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Grupi tegevus</w:t>
            </w:r>
          </w:p>
        </w:tc>
        <w:tc>
          <w:tcPr>
            <w:tcW w:w="573" w:type="pct"/>
            <w:tcBorders>
              <w:top w:val="single" w:sz="4" w:space="0" w:color="auto"/>
              <w:left w:val="single" w:sz="4" w:space="0" w:color="auto"/>
              <w:bottom w:val="single" w:sz="4" w:space="0" w:color="auto"/>
              <w:right w:val="single" w:sz="4" w:space="0" w:color="auto"/>
            </w:tcBorders>
          </w:tcPr>
          <w:p w14:paraId="31D4CF6B" w14:textId="77777777" w:rsidR="00AD54AA" w:rsidRDefault="00AD54AA">
            <w:pPr>
              <w:spacing w:after="0" w:line="240" w:lineRule="auto"/>
              <w:rPr>
                <w:rFonts w:ascii="Arial" w:eastAsia="Times New Roman" w:hAnsi="Arial" w:cs="Arial"/>
                <w:color w:val="000000"/>
                <w:sz w:val="18"/>
                <w:szCs w:val="18"/>
                <w:lang w:eastAsia="et-EE"/>
              </w:rPr>
            </w:pPr>
          </w:p>
        </w:tc>
      </w:tr>
      <w:tr w:rsidR="00AD54AA" w14:paraId="56DA2E7E" w14:textId="77777777" w:rsidTr="00AD54AA">
        <w:trPr>
          <w:trHeight w:val="660"/>
          <w:jc w:val="center"/>
        </w:trPr>
        <w:tc>
          <w:tcPr>
            <w:tcW w:w="506" w:type="pct"/>
            <w:vMerge w:val="restart"/>
            <w:tcBorders>
              <w:top w:val="single" w:sz="4" w:space="0" w:color="auto"/>
              <w:left w:val="single" w:sz="4" w:space="0" w:color="auto"/>
              <w:bottom w:val="single" w:sz="4" w:space="0" w:color="auto"/>
              <w:right w:val="single" w:sz="4" w:space="0" w:color="auto"/>
            </w:tcBorders>
            <w:vAlign w:val="center"/>
            <w:hideMark/>
          </w:tcPr>
          <w:p w14:paraId="697DF6EB" w14:textId="77777777" w:rsidR="00AD54AA" w:rsidRDefault="00AD54AA">
            <w:pPr>
              <w:spacing w:after="0" w:line="240" w:lineRule="auto"/>
              <w:rPr>
                <w:rFonts w:ascii="Arial" w:eastAsia="Times New Roman" w:hAnsi="Arial" w:cs="Arial"/>
                <w:b/>
                <w:bCs/>
                <w:color w:val="000000"/>
                <w:sz w:val="18"/>
                <w:szCs w:val="18"/>
                <w:lang w:eastAsia="et-EE"/>
              </w:rPr>
            </w:pPr>
            <w:r>
              <w:rPr>
                <w:rFonts w:ascii="Arial" w:eastAsia="Times New Roman" w:hAnsi="Arial" w:cs="Arial"/>
                <w:b/>
                <w:bCs/>
                <w:color w:val="000000"/>
                <w:sz w:val="18"/>
                <w:szCs w:val="18"/>
                <w:lang w:eastAsia="et-EE"/>
              </w:rPr>
              <w:t>Vaba aeg ja huvitegevus</w:t>
            </w:r>
          </w:p>
        </w:tc>
        <w:tc>
          <w:tcPr>
            <w:tcW w:w="532"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0769640" w14:textId="77777777" w:rsidR="00AD54AA" w:rsidRDefault="00AD54AA">
            <w:pPr>
              <w:spacing w:after="0" w:line="240" w:lineRule="auto"/>
              <w:rPr>
                <w:rFonts w:ascii="Arial" w:eastAsia="Times New Roman" w:hAnsi="Arial" w:cs="Arial"/>
                <w:b/>
                <w:color w:val="000000"/>
                <w:sz w:val="18"/>
                <w:szCs w:val="18"/>
                <w:lang w:eastAsia="et-EE"/>
              </w:rPr>
            </w:pPr>
            <w:r>
              <w:rPr>
                <w:rFonts w:ascii="Arial" w:eastAsia="Times New Roman" w:hAnsi="Arial" w:cs="Arial"/>
                <w:b/>
                <w:color w:val="000000"/>
                <w:sz w:val="18"/>
                <w:szCs w:val="18"/>
                <w:lang w:eastAsia="et-EE"/>
              </w:rPr>
              <w:t>Vaba aja ja huvitegevuse toetamine</w:t>
            </w:r>
          </w:p>
        </w:tc>
        <w:tc>
          <w:tcPr>
            <w:tcW w:w="2815"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06ED8EA" w14:textId="77777777" w:rsidR="00AD54AA" w:rsidRDefault="00AD54AA">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Vaba aja sisustamine, huvitegevuse leidmine ja säilitamine. Puhkuse ja hõive (töö jm rakenduse) vahelise tasakaalu hoidmine.</w:t>
            </w:r>
            <w:r>
              <w:rPr>
                <w:rFonts w:ascii="Arial" w:eastAsia="Times New Roman" w:hAnsi="Arial" w:cs="Arial"/>
                <w:color w:val="000000"/>
                <w:sz w:val="18"/>
                <w:szCs w:val="18"/>
                <w:lang w:eastAsia="et-EE"/>
              </w:rPr>
              <w:br/>
              <w:t>Huviringides osalemise toetamine tegevuskeskuses või kogukonnas. Toetus huviringi valimisel ja sinna kohale jõudmisel ning tegevustega liitmisel.</w:t>
            </w:r>
            <w:r>
              <w:rPr>
                <w:rFonts w:ascii="Arial" w:eastAsia="Times New Roman" w:hAnsi="Arial" w:cs="Arial"/>
                <w:color w:val="000000"/>
                <w:sz w:val="18"/>
                <w:szCs w:val="18"/>
                <w:lang w:eastAsia="et-EE"/>
              </w:rPr>
              <w:br/>
              <w:t xml:space="preserve">Individuaalse huvitegevuse toetamine kogukondlikes tegevusi pakkuvates asutustes, tegevustega liitumisel toetamine. </w:t>
            </w:r>
          </w:p>
        </w:tc>
        <w:tc>
          <w:tcPr>
            <w:tcW w:w="57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7843D4F" w14:textId="77777777" w:rsidR="00AD54AA" w:rsidRDefault="00AD54AA">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Individuaalne tegevus</w:t>
            </w:r>
          </w:p>
        </w:tc>
        <w:tc>
          <w:tcPr>
            <w:tcW w:w="573" w:type="pct"/>
            <w:tcBorders>
              <w:top w:val="single" w:sz="4" w:space="0" w:color="auto"/>
              <w:left w:val="single" w:sz="4" w:space="0" w:color="auto"/>
              <w:bottom w:val="single" w:sz="4" w:space="0" w:color="auto"/>
              <w:right w:val="single" w:sz="4" w:space="0" w:color="auto"/>
            </w:tcBorders>
            <w:shd w:val="clear" w:color="auto" w:fill="FFFFFF"/>
          </w:tcPr>
          <w:p w14:paraId="6730D14C" w14:textId="77777777" w:rsidR="00AD54AA" w:rsidRDefault="00AD54AA">
            <w:pPr>
              <w:spacing w:after="0" w:line="240" w:lineRule="auto"/>
              <w:rPr>
                <w:rFonts w:ascii="Arial" w:eastAsia="Times New Roman" w:hAnsi="Arial" w:cs="Arial"/>
                <w:color w:val="000000"/>
                <w:sz w:val="18"/>
                <w:szCs w:val="18"/>
                <w:lang w:eastAsia="et-EE"/>
              </w:rPr>
            </w:pPr>
          </w:p>
        </w:tc>
      </w:tr>
      <w:tr w:rsidR="00AD54AA" w14:paraId="11BE25D2" w14:textId="77777777" w:rsidTr="00AD54AA">
        <w:trPr>
          <w:trHeight w:val="66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368878" w14:textId="77777777" w:rsidR="00AD54AA" w:rsidRDefault="00AD54AA">
            <w:pPr>
              <w:spacing w:after="0" w:line="240" w:lineRule="auto"/>
              <w:rPr>
                <w:rFonts w:ascii="Arial" w:eastAsia="Times New Roman" w:hAnsi="Arial" w:cs="Arial"/>
                <w:b/>
                <w:bCs/>
                <w:color w:val="000000"/>
                <w:sz w:val="18"/>
                <w:szCs w:val="18"/>
                <w:lang w:eastAsia="et-E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1E1E43" w14:textId="77777777" w:rsidR="00AD54AA" w:rsidRDefault="00AD54AA">
            <w:pPr>
              <w:spacing w:after="0" w:line="240" w:lineRule="auto"/>
              <w:rPr>
                <w:rFonts w:ascii="Arial" w:eastAsia="Times New Roman" w:hAnsi="Arial" w:cs="Arial"/>
                <w:b/>
                <w:color w:val="000000"/>
                <w:sz w:val="18"/>
                <w:szCs w:val="18"/>
                <w:lang w:eastAsia="et-E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7BD2CD" w14:textId="77777777" w:rsidR="00AD54AA" w:rsidRDefault="00AD54AA">
            <w:pPr>
              <w:spacing w:after="0" w:line="240" w:lineRule="auto"/>
              <w:rPr>
                <w:rFonts w:ascii="Arial" w:eastAsia="Times New Roman" w:hAnsi="Arial" w:cs="Arial"/>
                <w:color w:val="000000"/>
                <w:sz w:val="18"/>
                <w:szCs w:val="18"/>
                <w:lang w:eastAsia="et-EE"/>
              </w:rPr>
            </w:pPr>
          </w:p>
        </w:tc>
        <w:tc>
          <w:tcPr>
            <w:tcW w:w="57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552A984" w14:textId="77777777" w:rsidR="00AD54AA" w:rsidRDefault="00AD54AA">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Grupi tegevus</w:t>
            </w:r>
          </w:p>
        </w:tc>
        <w:tc>
          <w:tcPr>
            <w:tcW w:w="573" w:type="pct"/>
            <w:tcBorders>
              <w:top w:val="single" w:sz="4" w:space="0" w:color="auto"/>
              <w:left w:val="single" w:sz="4" w:space="0" w:color="auto"/>
              <w:bottom w:val="single" w:sz="4" w:space="0" w:color="auto"/>
              <w:right w:val="single" w:sz="4" w:space="0" w:color="auto"/>
            </w:tcBorders>
            <w:shd w:val="clear" w:color="auto" w:fill="FFFFFF"/>
          </w:tcPr>
          <w:p w14:paraId="4F3DD26B" w14:textId="77777777" w:rsidR="00AD54AA" w:rsidRDefault="00AD54AA">
            <w:pPr>
              <w:spacing w:after="0" w:line="240" w:lineRule="auto"/>
              <w:rPr>
                <w:rFonts w:ascii="Arial" w:eastAsia="Times New Roman" w:hAnsi="Arial" w:cs="Arial"/>
                <w:color w:val="000000"/>
                <w:sz w:val="18"/>
                <w:szCs w:val="18"/>
                <w:lang w:eastAsia="et-EE"/>
              </w:rPr>
            </w:pPr>
          </w:p>
        </w:tc>
      </w:tr>
      <w:tr w:rsidR="00AD54AA" w14:paraId="607E751E" w14:textId="77777777" w:rsidTr="00AD54AA">
        <w:trPr>
          <w:trHeight w:val="1672"/>
          <w:jc w:val="center"/>
        </w:trPr>
        <w:tc>
          <w:tcPr>
            <w:tcW w:w="506" w:type="pct"/>
            <w:tcBorders>
              <w:top w:val="single" w:sz="4" w:space="0" w:color="auto"/>
              <w:left w:val="single" w:sz="4" w:space="0" w:color="000000"/>
              <w:bottom w:val="single" w:sz="4" w:space="0" w:color="000000"/>
              <w:right w:val="single" w:sz="4" w:space="0" w:color="000000"/>
            </w:tcBorders>
            <w:vAlign w:val="center"/>
            <w:hideMark/>
          </w:tcPr>
          <w:p w14:paraId="46BD9FB0" w14:textId="77777777" w:rsidR="00AD54AA" w:rsidRDefault="00AD54AA">
            <w:pPr>
              <w:spacing w:after="0" w:line="240" w:lineRule="auto"/>
              <w:rPr>
                <w:rFonts w:ascii="Arial" w:eastAsia="Times New Roman" w:hAnsi="Arial" w:cs="Arial"/>
                <w:b/>
                <w:bCs/>
                <w:color w:val="000000"/>
                <w:sz w:val="18"/>
                <w:szCs w:val="18"/>
                <w:lang w:eastAsia="et-EE"/>
              </w:rPr>
            </w:pPr>
            <w:r>
              <w:rPr>
                <w:rFonts w:ascii="Arial" w:eastAsia="Times New Roman" w:hAnsi="Arial" w:cs="Arial"/>
                <w:b/>
                <w:bCs/>
                <w:color w:val="000000"/>
                <w:sz w:val="18"/>
                <w:szCs w:val="18"/>
                <w:lang w:eastAsia="et-EE"/>
              </w:rPr>
              <w:t>Eluase </w:t>
            </w:r>
          </w:p>
        </w:tc>
        <w:tc>
          <w:tcPr>
            <w:tcW w:w="532" w:type="pct"/>
            <w:tcBorders>
              <w:top w:val="single" w:sz="4" w:space="0" w:color="auto"/>
              <w:left w:val="single" w:sz="4" w:space="0" w:color="000000"/>
              <w:bottom w:val="single" w:sz="4" w:space="0" w:color="000000"/>
              <w:right w:val="single" w:sz="4" w:space="0" w:color="000000"/>
            </w:tcBorders>
            <w:shd w:val="clear" w:color="auto" w:fill="FFFFFF"/>
            <w:vAlign w:val="center"/>
            <w:hideMark/>
          </w:tcPr>
          <w:p w14:paraId="73A3F7D4" w14:textId="77777777" w:rsidR="00AD54AA" w:rsidRDefault="00AD54AA">
            <w:pPr>
              <w:spacing w:after="0" w:line="240" w:lineRule="auto"/>
              <w:rPr>
                <w:rFonts w:ascii="Arial" w:eastAsia="Times New Roman" w:hAnsi="Arial" w:cs="Arial"/>
                <w:b/>
                <w:color w:val="000000"/>
                <w:sz w:val="18"/>
                <w:szCs w:val="18"/>
                <w:lang w:eastAsia="et-EE"/>
              </w:rPr>
            </w:pPr>
            <w:r>
              <w:rPr>
                <w:rFonts w:ascii="Arial" w:eastAsia="Times New Roman" w:hAnsi="Arial" w:cs="Arial"/>
                <w:b/>
                <w:color w:val="000000"/>
                <w:sz w:val="18"/>
                <w:szCs w:val="18"/>
                <w:lang w:eastAsia="et-EE"/>
              </w:rPr>
              <w:t>Toetus elukoha vahetusel</w:t>
            </w:r>
          </w:p>
        </w:tc>
        <w:tc>
          <w:tcPr>
            <w:tcW w:w="2815" w:type="pct"/>
            <w:tcBorders>
              <w:top w:val="single" w:sz="4" w:space="0" w:color="auto"/>
              <w:left w:val="single" w:sz="4" w:space="0" w:color="000000"/>
              <w:bottom w:val="single" w:sz="4" w:space="0" w:color="000000"/>
              <w:right w:val="single" w:sz="4" w:space="0" w:color="000000"/>
            </w:tcBorders>
            <w:vAlign w:val="center"/>
            <w:hideMark/>
          </w:tcPr>
          <w:p w14:paraId="7467787F" w14:textId="77777777" w:rsidR="00AD54AA" w:rsidRDefault="00AD54AA">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Sobivama elamispinna korraldamine - nõustamine sobiva elamispinna või eluasemega teenuse valikul, võimalike elamispindadega teenuskohtadega tutvumine kohapeal. Toetus sobivama elamispinna organiseerimiseks, kui olemasolev eluase raskendab taastumist.</w:t>
            </w:r>
          </w:p>
          <w:p w14:paraId="4086A356" w14:textId="77777777" w:rsidR="00AD54AA" w:rsidRDefault="00AD54AA">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 xml:space="preserve">Kolimisplaan/üleminekuplaan - kolimise planeerimine, koostöös kliendi ja tema perega tegevuskava koostamine kolimisega seotud praktiliste küsimuste lahendamiseks, toetuse ja teenuse vahetuse sujuvaks üleminekuks. </w:t>
            </w:r>
          </w:p>
          <w:p w14:paraId="0834F62F" w14:textId="77777777" w:rsidR="00AD54AA" w:rsidRDefault="00AD54AA">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 xml:space="preserve">Praktiline abi kolimise teostamiseks (transport jm).        </w:t>
            </w:r>
          </w:p>
          <w:p w14:paraId="72D517AD" w14:textId="77777777" w:rsidR="00AD54AA" w:rsidRDefault="00AD54AA">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Uue elukeskkonnaga tutvumine (vajadusel juba eelnevalt), kogukonna ja ümbrusega tutvumine.</w:t>
            </w:r>
          </w:p>
        </w:tc>
        <w:tc>
          <w:tcPr>
            <w:tcW w:w="574" w:type="pct"/>
            <w:tcBorders>
              <w:top w:val="single" w:sz="4" w:space="0" w:color="auto"/>
              <w:left w:val="single" w:sz="4" w:space="0" w:color="000000"/>
              <w:bottom w:val="single" w:sz="4" w:space="0" w:color="000000"/>
              <w:right w:val="single" w:sz="4" w:space="0" w:color="000000"/>
            </w:tcBorders>
            <w:shd w:val="clear" w:color="auto" w:fill="FFFFFF"/>
            <w:vAlign w:val="center"/>
            <w:hideMark/>
          </w:tcPr>
          <w:p w14:paraId="73FA474C" w14:textId="77777777" w:rsidR="00AD54AA" w:rsidRDefault="00AD54AA">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Individuaalne tegevus</w:t>
            </w:r>
          </w:p>
        </w:tc>
        <w:tc>
          <w:tcPr>
            <w:tcW w:w="573" w:type="pct"/>
            <w:tcBorders>
              <w:top w:val="single" w:sz="4" w:space="0" w:color="auto"/>
              <w:left w:val="single" w:sz="4" w:space="0" w:color="000000"/>
              <w:bottom w:val="single" w:sz="4" w:space="0" w:color="000000"/>
              <w:right w:val="single" w:sz="4" w:space="0" w:color="000000"/>
            </w:tcBorders>
            <w:shd w:val="clear" w:color="auto" w:fill="FFFFFF"/>
          </w:tcPr>
          <w:p w14:paraId="638E2DC3" w14:textId="77777777" w:rsidR="00AD54AA" w:rsidRDefault="00AD54AA">
            <w:pPr>
              <w:spacing w:after="0" w:line="240" w:lineRule="auto"/>
              <w:rPr>
                <w:rFonts w:ascii="Arial" w:eastAsia="Times New Roman" w:hAnsi="Arial" w:cs="Arial"/>
                <w:color w:val="000000"/>
                <w:sz w:val="18"/>
                <w:szCs w:val="18"/>
                <w:lang w:eastAsia="et-EE"/>
              </w:rPr>
            </w:pPr>
          </w:p>
        </w:tc>
      </w:tr>
      <w:tr w:rsidR="00AD54AA" w14:paraId="782DF8A2" w14:textId="77777777" w:rsidTr="00AD54AA">
        <w:trPr>
          <w:trHeight w:val="1200"/>
          <w:jc w:val="center"/>
        </w:trPr>
        <w:tc>
          <w:tcPr>
            <w:tcW w:w="506" w:type="pct"/>
            <w:vMerge w:val="restart"/>
            <w:tcBorders>
              <w:top w:val="single" w:sz="4" w:space="0" w:color="000000"/>
              <w:left w:val="single" w:sz="4" w:space="0" w:color="000000"/>
              <w:bottom w:val="nil"/>
              <w:right w:val="single" w:sz="4" w:space="0" w:color="000000"/>
            </w:tcBorders>
            <w:vAlign w:val="center"/>
            <w:hideMark/>
          </w:tcPr>
          <w:p w14:paraId="6E5FF396" w14:textId="77777777" w:rsidR="00AD54AA" w:rsidRDefault="00AD54AA">
            <w:pPr>
              <w:spacing w:after="0" w:line="240" w:lineRule="auto"/>
              <w:rPr>
                <w:rFonts w:ascii="Arial" w:eastAsia="Times New Roman" w:hAnsi="Arial" w:cs="Arial"/>
                <w:b/>
                <w:bCs/>
                <w:color w:val="000000"/>
                <w:sz w:val="18"/>
                <w:szCs w:val="18"/>
                <w:lang w:eastAsia="et-EE"/>
              </w:rPr>
            </w:pPr>
            <w:r>
              <w:rPr>
                <w:rFonts w:ascii="Arial" w:eastAsia="Times New Roman" w:hAnsi="Arial" w:cs="Arial"/>
                <w:b/>
                <w:bCs/>
                <w:color w:val="000000"/>
                <w:sz w:val="18"/>
                <w:szCs w:val="18"/>
                <w:lang w:eastAsia="et-EE"/>
              </w:rPr>
              <w:t>Igapäevaeluga toimetulek</w:t>
            </w:r>
          </w:p>
        </w:tc>
        <w:tc>
          <w:tcPr>
            <w:tcW w:w="532" w:type="pct"/>
            <w:vMerge w:val="restart"/>
            <w:tcBorders>
              <w:top w:val="single" w:sz="4" w:space="0" w:color="000000"/>
              <w:left w:val="nil"/>
              <w:bottom w:val="single" w:sz="4" w:space="0" w:color="000000"/>
              <w:right w:val="single" w:sz="4" w:space="0" w:color="000000"/>
            </w:tcBorders>
            <w:shd w:val="clear" w:color="auto" w:fill="FFFFFF"/>
            <w:vAlign w:val="center"/>
            <w:hideMark/>
          </w:tcPr>
          <w:p w14:paraId="7210ACB6" w14:textId="77777777" w:rsidR="00AD54AA" w:rsidRDefault="00AD54AA">
            <w:pPr>
              <w:spacing w:after="0" w:line="240" w:lineRule="auto"/>
              <w:rPr>
                <w:rFonts w:ascii="Arial" w:eastAsia="Times New Roman" w:hAnsi="Arial" w:cs="Arial"/>
                <w:b/>
                <w:color w:val="000000"/>
                <w:sz w:val="18"/>
                <w:szCs w:val="18"/>
                <w:lang w:eastAsia="et-EE"/>
              </w:rPr>
            </w:pPr>
            <w:r>
              <w:rPr>
                <w:rFonts w:ascii="Arial" w:eastAsia="Times New Roman" w:hAnsi="Arial" w:cs="Arial"/>
                <w:b/>
                <w:color w:val="000000"/>
                <w:sz w:val="18"/>
                <w:szCs w:val="18"/>
                <w:lang w:eastAsia="et-EE"/>
              </w:rPr>
              <w:t>Igapäevaelu toetamine</w:t>
            </w:r>
          </w:p>
        </w:tc>
        <w:tc>
          <w:tcPr>
            <w:tcW w:w="2815" w:type="pct"/>
            <w:vMerge w:val="restart"/>
            <w:tcBorders>
              <w:top w:val="single" w:sz="4" w:space="0" w:color="000000"/>
              <w:left w:val="nil"/>
              <w:bottom w:val="single" w:sz="4" w:space="0" w:color="000000"/>
              <w:right w:val="single" w:sz="4" w:space="0" w:color="000000"/>
            </w:tcBorders>
            <w:vAlign w:val="center"/>
            <w:hideMark/>
          </w:tcPr>
          <w:p w14:paraId="04BEBFA0" w14:textId="77777777" w:rsidR="00AD54AA" w:rsidRDefault="00AD54AA">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Toetus vastavalt isiku vajadusele ja võimekusele.</w:t>
            </w:r>
            <w:r>
              <w:rPr>
                <w:rFonts w:ascii="Arial" w:eastAsia="Times New Roman" w:hAnsi="Arial" w:cs="Arial"/>
                <w:color w:val="000000"/>
                <w:sz w:val="18"/>
                <w:szCs w:val="18"/>
                <w:lang w:eastAsia="et-EE"/>
              </w:rPr>
              <w:br/>
              <w:t>Igapäevaelu toetamise komponendi raames toetatakse isikut vastavalt tema vajadustele ja võimekusele (meeldetuletus, juhendamine, toetus, hooldus) alljärgnevates igapäevaelu valdkondades:</w:t>
            </w:r>
            <w:r>
              <w:rPr>
                <w:rFonts w:ascii="Arial" w:eastAsia="Times New Roman" w:hAnsi="Arial" w:cs="Arial"/>
                <w:color w:val="000000"/>
                <w:sz w:val="18"/>
                <w:szCs w:val="18"/>
                <w:lang w:eastAsia="et-EE"/>
              </w:rPr>
              <w:br/>
              <w:t>a) Söömise ja söögitegemise toetamine - tugi poes käimisel ja/või toidu valmistamisel või söömisel.</w:t>
            </w:r>
            <w:r>
              <w:rPr>
                <w:rFonts w:ascii="Arial" w:eastAsia="Times New Roman" w:hAnsi="Arial" w:cs="Arial"/>
                <w:color w:val="000000"/>
                <w:sz w:val="18"/>
                <w:szCs w:val="18"/>
                <w:lang w:eastAsia="et-EE"/>
              </w:rPr>
              <w:br/>
              <w:t xml:space="preserve">b) Enese eest hoolitsemise toetamine - tugi hügieenitoimingutes, riietumisel jms. </w:t>
            </w:r>
            <w:r>
              <w:rPr>
                <w:rFonts w:ascii="Arial" w:eastAsia="Times New Roman" w:hAnsi="Arial" w:cs="Arial"/>
                <w:color w:val="000000"/>
                <w:sz w:val="18"/>
                <w:szCs w:val="18"/>
                <w:lang w:eastAsia="et-EE"/>
              </w:rPr>
              <w:br/>
              <w:t>c) Majapidamistoimingute toetamine - tugi koristamisel, pesu pesemisel jm elukoha eest hoolitsemisega seotud toimingutes.</w:t>
            </w:r>
            <w:r>
              <w:rPr>
                <w:rFonts w:ascii="Arial" w:eastAsia="Times New Roman" w:hAnsi="Arial" w:cs="Arial"/>
                <w:color w:val="000000"/>
                <w:sz w:val="18"/>
                <w:szCs w:val="18"/>
                <w:lang w:eastAsia="et-EE"/>
              </w:rPr>
              <w:br/>
              <w:t xml:space="preserve">d) Rahadega toimetuleku toetamine, sh toetus eelarve planeerimisel ja raha kasutamisel, rahaliste toimingute tegemisel, pangateenuste kasutamisel, arvete tasumisel, sh võlgade tekkimise vältimine. </w:t>
            </w:r>
          </w:p>
          <w:p w14:paraId="24CA1A32" w14:textId="77777777" w:rsidR="00AD54AA" w:rsidRDefault="00AD54AA">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 xml:space="preserve">e) Asjaajamise toetamine, sh suhtlus ametiasutuste ja erinevate teenuseosutajatega, regulaarsed  tegevused </w:t>
            </w:r>
            <w:r>
              <w:rPr>
                <w:rFonts w:ascii="Arial" w:eastAsia="Times New Roman" w:hAnsi="Arial" w:cs="Arial"/>
                <w:sz w:val="18"/>
                <w:szCs w:val="18"/>
                <w:lang w:eastAsia="et-EE"/>
              </w:rPr>
              <w:t xml:space="preserve">sissetuleku tagamiseks, nt KOV toimetulekutoetus jms ühekordsed toetused. </w:t>
            </w:r>
            <w:r>
              <w:rPr>
                <w:rFonts w:ascii="Arial" w:eastAsia="Times New Roman" w:hAnsi="Arial" w:cs="Arial"/>
                <w:sz w:val="18"/>
                <w:szCs w:val="18"/>
                <w:lang w:eastAsia="et-EE"/>
              </w:rPr>
              <w:br/>
            </w:r>
          </w:p>
        </w:tc>
        <w:tc>
          <w:tcPr>
            <w:tcW w:w="574" w:type="pct"/>
            <w:tcBorders>
              <w:top w:val="single" w:sz="4" w:space="0" w:color="000000"/>
              <w:left w:val="nil"/>
              <w:bottom w:val="single" w:sz="4" w:space="0" w:color="000000"/>
              <w:right w:val="single" w:sz="4" w:space="0" w:color="000000"/>
            </w:tcBorders>
            <w:shd w:val="clear" w:color="auto" w:fill="FFFFFF"/>
            <w:vAlign w:val="center"/>
            <w:hideMark/>
          </w:tcPr>
          <w:p w14:paraId="785BA50F" w14:textId="77777777" w:rsidR="00AD54AA" w:rsidRDefault="00AD54AA">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Individuaalne tegevus</w:t>
            </w:r>
          </w:p>
        </w:tc>
        <w:tc>
          <w:tcPr>
            <w:tcW w:w="573" w:type="pct"/>
            <w:tcBorders>
              <w:top w:val="single" w:sz="4" w:space="0" w:color="000000"/>
              <w:left w:val="nil"/>
              <w:bottom w:val="single" w:sz="4" w:space="0" w:color="auto"/>
              <w:right w:val="single" w:sz="4" w:space="0" w:color="000000"/>
            </w:tcBorders>
            <w:shd w:val="clear" w:color="auto" w:fill="FFFFFF"/>
          </w:tcPr>
          <w:p w14:paraId="6ED839CA" w14:textId="77777777" w:rsidR="00AD54AA" w:rsidRDefault="00AD54AA">
            <w:pPr>
              <w:spacing w:after="0" w:line="240" w:lineRule="auto"/>
              <w:rPr>
                <w:rFonts w:ascii="Arial" w:eastAsia="Times New Roman" w:hAnsi="Arial" w:cs="Arial"/>
                <w:color w:val="000000"/>
                <w:sz w:val="18"/>
                <w:szCs w:val="18"/>
                <w:lang w:eastAsia="et-EE"/>
              </w:rPr>
            </w:pPr>
          </w:p>
        </w:tc>
      </w:tr>
      <w:tr w:rsidR="00AD54AA" w14:paraId="4AC3F727" w14:textId="77777777" w:rsidTr="00AD54AA">
        <w:trPr>
          <w:trHeight w:val="1200"/>
          <w:jc w:val="center"/>
        </w:trPr>
        <w:tc>
          <w:tcPr>
            <w:tcW w:w="0" w:type="auto"/>
            <w:vMerge/>
            <w:tcBorders>
              <w:top w:val="single" w:sz="4" w:space="0" w:color="000000"/>
              <w:left w:val="single" w:sz="4" w:space="0" w:color="000000"/>
              <w:bottom w:val="nil"/>
              <w:right w:val="single" w:sz="4" w:space="0" w:color="000000"/>
            </w:tcBorders>
            <w:vAlign w:val="center"/>
            <w:hideMark/>
          </w:tcPr>
          <w:p w14:paraId="16A8619B" w14:textId="77777777" w:rsidR="00AD54AA" w:rsidRDefault="00AD54AA">
            <w:pPr>
              <w:spacing w:after="0" w:line="240" w:lineRule="auto"/>
              <w:rPr>
                <w:rFonts w:ascii="Arial" w:eastAsia="Times New Roman" w:hAnsi="Arial" w:cs="Arial"/>
                <w:b/>
                <w:bCs/>
                <w:color w:val="000000"/>
                <w:sz w:val="18"/>
                <w:szCs w:val="18"/>
                <w:lang w:eastAsia="et-EE"/>
              </w:rPr>
            </w:pPr>
          </w:p>
        </w:tc>
        <w:tc>
          <w:tcPr>
            <w:tcW w:w="0" w:type="auto"/>
            <w:vMerge/>
            <w:tcBorders>
              <w:top w:val="single" w:sz="4" w:space="0" w:color="000000"/>
              <w:left w:val="nil"/>
              <w:bottom w:val="single" w:sz="4" w:space="0" w:color="000000"/>
              <w:right w:val="single" w:sz="4" w:space="0" w:color="000000"/>
            </w:tcBorders>
            <w:vAlign w:val="center"/>
            <w:hideMark/>
          </w:tcPr>
          <w:p w14:paraId="54B5296F" w14:textId="77777777" w:rsidR="00AD54AA" w:rsidRDefault="00AD54AA">
            <w:pPr>
              <w:spacing w:after="0" w:line="240" w:lineRule="auto"/>
              <w:rPr>
                <w:rFonts w:ascii="Arial" w:eastAsia="Times New Roman" w:hAnsi="Arial" w:cs="Arial"/>
                <w:b/>
                <w:color w:val="000000"/>
                <w:sz w:val="18"/>
                <w:szCs w:val="18"/>
                <w:lang w:eastAsia="et-EE"/>
              </w:rPr>
            </w:pPr>
          </w:p>
        </w:tc>
        <w:tc>
          <w:tcPr>
            <w:tcW w:w="0" w:type="auto"/>
            <w:vMerge/>
            <w:tcBorders>
              <w:top w:val="single" w:sz="4" w:space="0" w:color="000000"/>
              <w:left w:val="nil"/>
              <w:bottom w:val="single" w:sz="4" w:space="0" w:color="000000"/>
              <w:right w:val="single" w:sz="4" w:space="0" w:color="000000"/>
            </w:tcBorders>
            <w:vAlign w:val="center"/>
            <w:hideMark/>
          </w:tcPr>
          <w:p w14:paraId="45037505" w14:textId="77777777" w:rsidR="00AD54AA" w:rsidRDefault="00AD54AA">
            <w:pPr>
              <w:spacing w:after="0" w:line="240" w:lineRule="auto"/>
              <w:rPr>
                <w:rFonts w:ascii="Arial" w:eastAsia="Times New Roman" w:hAnsi="Arial" w:cs="Arial"/>
                <w:color w:val="000000"/>
                <w:sz w:val="18"/>
                <w:szCs w:val="18"/>
                <w:lang w:eastAsia="et-EE"/>
              </w:rPr>
            </w:pPr>
          </w:p>
        </w:tc>
        <w:tc>
          <w:tcPr>
            <w:tcW w:w="574" w:type="pct"/>
            <w:tcBorders>
              <w:top w:val="single" w:sz="4" w:space="0" w:color="000000"/>
              <w:left w:val="nil"/>
              <w:bottom w:val="single" w:sz="4" w:space="0" w:color="000000"/>
              <w:right w:val="single" w:sz="4" w:space="0" w:color="000000"/>
            </w:tcBorders>
            <w:shd w:val="clear" w:color="auto" w:fill="FFFFFF"/>
            <w:vAlign w:val="center"/>
            <w:hideMark/>
          </w:tcPr>
          <w:p w14:paraId="30AD17A9" w14:textId="77777777" w:rsidR="00AD54AA" w:rsidRDefault="00AD54AA">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Grupi tegevus</w:t>
            </w:r>
          </w:p>
        </w:tc>
        <w:tc>
          <w:tcPr>
            <w:tcW w:w="573" w:type="pct"/>
            <w:tcBorders>
              <w:top w:val="single" w:sz="4" w:space="0" w:color="auto"/>
              <w:left w:val="nil"/>
              <w:bottom w:val="single" w:sz="4" w:space="0" w:color="000000"/>
              <w:right w:val="single" w:sz="4" w:space="0" w:color="000000"/>
            </w:tcBorders>
            <w:shd w:val="clear" w:color="auto" w:fill="FFFFFF"/>
          </w:tcPr>
          <w:p w14:paraId="7B7175DF" w14:textId="77777777" w:rsidR="00AD54AA" w:rsidRDefault="00AD54AA">
            <w:pPr>
              <w:spacing w:after="0" w:line="240" w:lineRule="auto"/>
              <w:rPr>
                <w:rFonts w:ascii="Arial" w:eastAsia="Times New Roman" w:hAnsi="Arial" w:cs="Arial"/>
                <w:color w:val="000000"/>
                <w:sz w:val="18"/>
                <w:szCs w:val="18"/>
                <w:lang w:eastAsia="et-EE"/>
              </w:rPr>
            </w:pPr>
          </w:p>
        </w:tc>
      </w:tr>
      <w:tr w:rsidR="00AD54AA" w14:paraId="2FB662D1" w14:textId="77777777" w:rsidTr="00AD54AA">
        <w:trPr>
          <w:trHeight w:val="641"/>
          <w:jc w:val="center"/>
        </w:trPr>
        <w:tc>
          <w:tcPr>
            <w:tcW w:w="506" w:type="pct"/>
            <w:vMerge w:val="restart"/>
            <w:tcBorders>
              <w:top w:val="nil"/>
              <w:left w:val="single" w:sz="4" w:space="0" w:color="000000"/>
              <w:bottom w:val="single" w:sz="4" w:space="0" w:color="auto"/>
              <w:right w:val="single" w:sz="4" w:space="0" w:color="000000"/>
            </w:tcBorders>
            <w:vAlign w:val="center"/>
            <w:hideMark/>
          </w:tcPr>
          <w:p w14:paraId="5AED78D8" w14:textId="77777777" w:rsidR="00AD54AA" w:rsidRDefault="00AD54AA">
            <w:pPr>
              <w:spacing w:after="0" w:line="240" w:lineRule="auto"/>
              <w:rPr>
                <w:rFonts w:ascii="Arial" w:eastAsia="Times New Roman" w:hAnsi="Arial" w:cs="Arial"/>
                <w:b/>
                <w:bCs/>
                <w:color w:val="000000"/>
                <w:sz w:val="18"/>
                <w:szCs w:val="18"/>
                <w:lang w:eastAsia="et-EE"/>
              </w:rPr>
            </w:pPr>
            <w:r>
              <w:rPr>
                <w:rFonts w:ascii="Arial" w:eastAsia="Times New Roman" w:hAnsi="Arial" w:cs="Arial"/>
                <w:b/>
                <w:bCs/>
                <w:color w:val="000000"/>
                <w:sz w:val="18"/>
                <w:szCs w:val="18"/>
                <w:lang w:eastAsia="et-EE"/>
              </w:rPr>
              <w:lastRenderedPageBreak/>
              <w:t> </w:t>
            </w:r>
          </w:p>
        </w:tc>
        <w:tc>
          <w:tcPr>
            <w:tcW w:w="532" w:type="pct"/>
            <w:vMerge w:val="restart"/>
            <w:tcBorders>
              <w:top w:val="single" w:sz="4" w:space="0" w:color="000000"/>
              <w:left w:val="nil"/>
              <w:bottom w:val="single" w:sz="4" w:space="0" w:color="auto"/>
              <w:right w:val="single" w:sz="4" w:space="0" w:color="000000"/>
            </w:tcBorders>
            <w:shd w:val="clear" w:color="auto" w:fill="FFFFFF"/>
            <w:vAlign w:val="center"/>
            <w:hideMark/>
          </w:tcPr>
          <w:p w14:paraId="6341E2F7" w14:textId="77777777" w:rsidR="00AD54AA" w:rsidRDefault="00AD54AA">
            <w:pPr>
              <w:spacing w:after="0" w:line="240" w:lineRule="auto"/>
              <w:rPr>
                <w:rFonts w:ascii="Arial" w:eastAsia="Times New Roman" w:hAnsi="Arial" w:cs="Arial"/>
                <w:b/>
                <w:color w:val="000000"/>
                <w:sz w:val="18"/>
                <w:szCs w:val="18"/>
                <w:lang w:eastAsia="et-EE"/>
              </w:rPr>
            </w:pPr>
            <w:r>
              <w:rPr>
                <w:rFonts w:ascii="Arial" w:eastAsia="Times New Roman" w:hAnsi="Arial" w:cs="Arial"/>
                <w:b/>
                <w:color w:val="000000"/>
                <w:sz w:val="18"/>
                <w:szCs w:val="18"/>
                <w:lang w:eastAsia="et-EE"/>
              </w:rPr>
              <w:t>Ettevalmistus iseseisvumiseks</w:t>
            </w:r>
          </w:p>
        </w:tc>
        <w:tc>
          <w:tcPr>
            <w:tcW w:w="2815" w:type="pct"/>
            <w:vMerge w:val="restart"/>
            <w:tcBorders>
              <w:top w:val="single" w:sz="4" w:space="0" w:color="000000"/>
              <w:left w:val="nil"/>
              <w:bottom w:val="single" w:sz="4" w:space="0" w:color="auto"/>
              <w:right w:val="single" w:sz="4" w:space="0" w:color="000000"/>
            </w:tcBorders>
            <w:vAlign w:val="center"/>
            <w:hideMark/>
          </w:tcPr>
          <w:p w14:paraId="71ACF82B" w14:textId="77777777" w:rsidR="00AD54AA" w:rsidRDefault="00AD54AA">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Iseseisvuskursus - iseseisva(ma) eluga toimetulekuks vajalike oskuste arendamine kursuse/laagri, individuaal- või grupitöö viisil.</w:t>
            </w:r>
            <w:r>
              <w:rPr>
                <w:rFonts w:ascii="Arial" w:eastAsia="Times New Roman" w:hAnsi="Arial" w:cs="Arial"/>
                <w:color w:val="000000"/>
                <w:sz w:val="18"/>
                <w:szCs w:val="18"/>
                <w:lang w:eastAsia="et-EE"/>
              </w:rPr>
              <w:br/>
              <w:t>Iseseisva elu harjutamine ajutisel elamispinnal.</w:t>
            </w:r>
            <w:r>
              <w:rPr>
                <w:rFonts w:ascii="Arial" w:eastAsia="Times New Roman" w:hAnsi="Arial" w:cs="Arial"/>
                <w:color w:val="000000"/>
                <w:sz w:val="18"/>
                <w:szCs w:val="18"/>
                <w:lang w:eastAsia="et-EE"/>
              </w:rPr>
              <w:br/>
              <w:t xml:space="preserve">Kohanemise toetamine - üleminekut võimaldav ja kohanemist toetav tegevus, sh uue teenuskomponendi pakkujaga tutvumise periood, mis tagaks sujuvama ülemineku teenuste vahel ning informeeritud otsuse uue teenuskomponendi osutaja valikul. </w:t>
            </w:r>
          </w:p>
        </w:tc>
        <w:tc>
          <w:tcPr>
            <w:tcW w:w="574" w:type="pct"/>
            <w:tcBorders>
              <w:top w:val="nil"/>
              <w:left w:val="nil"/>
              <w:bottom w:val="single" w:sz="4" w:space="0" w:color="auto"/>
              <w:right w:val="single" w:sz="4" w:space="0" w:color="000000"/>
            </w:tcBorders>
            <w:shd w:val="clear" w:color="auto" w:fill="FFFFFF"/>
            <w:vAlign w:val="center"/>
            <w:hideMark/>
          </w:tcPr>
          <w:p w14:paraId="13B96CAE" w14:textId="77777777" w:rsidR="00AD54AA" w:rsidRDefault="00AD54AA">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Individuaalne tegevus</w:t>
            </w:r>
          </w:p>
        </w:tc>
        <w:tc>
          <w:tcPr>
            <w:tcW w:w="573" w:type="pct"/>
            <w:tcBorders>
              <w:top w:val="nil"/>
              <w:left w:val="nil"/>
              <w:bottom w:val="single" w:sz="4" w:space="0" w:color="auto"/>
              <w:right w:val="single" w:sz="4" w:space="0" w:color="000000"/>
            </w:tcBorders>
            <w:shd w:val="clear" w:color="auto" w:fill="FFFFFF"/>
          </w:tcPr>
          <w:p w14:paraId="4B8B07C8" w14:textId="77777777" w:rsidR="00AD54AA" w:rsidRDefault="00AD54AA">
            <w:pPr>
              <w:spacing w:after="0" w:line="240" w:lineRule="auto"/>
              <w:rPr>
                <w:rFonts w:ascii="Arial" w:eastAsia="Times New Roman" w:hAnsi="Arial" w:cs="Arial"/>
                <w:color w:val="000000"/>
                <w:sz w:val="18"/>
                <w:szCs w:val="18"/>
                <w:lang w:eastAsia="et-EE"/>
              </w:rPr>
            </w:pPr>
          </w:p>
        </w:tc>
      </w:tr>
      <w:tr w:rsidR="00AD54AA" w14:paraId="28C6A10D" w14:textId="77777777" w:rsidTr="00AD54AA">
        <w:trPr>
          <w:trHeight w:val="707"/>
          <w:jc w:val="center"/>
        </w:trPr>
        <w:tc>
          <w:tcPr>
            <w:tcW w:w="0" w:type="auto"/>
            <w:vMerge/>
            <w:tcBorders>
              <w:top w:val="nil"/>
              <w:left w:val="single" w:sz="4" w:space="0" w:color="000000"/>
              <w:bottom w:val="single" w:sz="4" w:space="0" w:color="auto"/>
              <w:right w:val="single" w:sz="4" w:space="0" w:color="000000"/>
            </w:tcBorders>
            <w:vAlign w:val="center"/>
            <w:hideMark/>
          </w:tcPr>
          <w:p w14:paraId="02F9B9A1" w14:textId="77777777" w:rsidR="00AD54AA" w:rsidRDefault="00AD54AA">
            <w:pPr>
              <w:spacing w:after="0" w:line="240" w:lineRule="auto"/>
              <w:rPr>
                <w:rFonts w:ascii="Arial" w:eastAsia="Times New Roman" w:hAnsi="Arial" w:cs="Arial"/>
                <w:b/>
                <w:bCs/>
                <w:color w:val="000000"/>
                <w:sz w:val="18"/>
                <w:szCs w:val="18"/>
                <w:lang w:eastAsia="et-EE"/>
              </w:rPr>
            </w:pPr>
          </w:p>
        </w:tc>
        <w:tc>
          <w:tcPr>
            <w:tcW w:w="0" w:type="auto"/>
            <w:vMerge/>
            <w:tcBorders>
              <w:top w:val="single" w:sz="4" w:space="0" w:color="000000"/>
              <w:left w:val="nil"/>
              <w:bottom w:val="single" w:sz="4" w:space="0" w:color="auto"/>
              <w:right w:val="single" w:sz="4" w:space="0" w:color="000000"/>
            </w:tcBorders>
            <w:vAlign w:val="center"/>
            <w:hideMark/>
          </w:tcPr>
          <w:p w14:paraId="415316D3" w14:textId="77777777" w:rsidR="00AD54AA" w:rsidRDefault="00AD54AA">
            <w:pPr>
              <w:spacing w:after="0" w:line="240" w:lineRule="auto"/>
              <w:rPr>
                <w:rFonts w:ascii="Arial" w:eastAsia="Times New Roman" w:hAnsi="Arial" w:cs="Arial"/>
                <w:b/>
                <w:color w:val="000000"/>
                <w:sz w:val="18"/>
                <w:szCs w:val="18"/>
                <w:lang w:eastAsia="et-EE"/>
              </w:rPr>
            </w:pPr>
          </w:p>
        </w:tc>
        <w:tc>
          <w:tcPr>
            <w:tcW w:w="0" w:type="auto"/>
            <w:vMerge/>
            <w:tcBorders>
              <w:top w:val="single" w:sz="4" w:space="0" w:color="000000"/>
              <w:left w:val="nil"/>
              <w:bottom w:val="single" w:sz="4" w:space="0" w:color="auto"/>
              <w:right w:val="single" w:sz="4" w:space="0" w:color="000000"/>
            </w:tcBorders>
            <w:vAlign w:val="center"/>
            <w:hideMark/>
          </w:tcPr>
          <w:p w14:paraId="2B9F857B" w14:textId="77777777" w:rsidR="00AD54AA" w:rsidRDefault="00AD54AA">
            <w:pPr>
              <w:spacing w:after="0" w:line="240" w:lineRule="auto"/>
              <w:rPr>
                <w:rFonts w:ascii="Arial" w:eastAsia="Times New Roman" w:hAnsi="Arial" w:cs="Arial"/>
                <w:color w:val="000000"/>
                <w:sz w:val="18"/>
                <w:szCs w:val="18"/>
                <w:lang w:eastAsia="et-EE"/>
              </w:rPr>
            </w:pPr>
          </w:p>
        </w:tc>
        <w:tc>
          <w:tcPr>
            <w:tcW w:w="574" w:type="pct"/>
            <w:tcBorders>
              <w:top w:val="single" w:sz="4" w:space="0" w:color="auto"/>
              <w:left w:val="nil"/>
              <w:bottom w:val="single" w:sz="4" w:space="0" w:color="auto"/>
              <w:right w:val="single" w:sz="4" w:space="0" w:color="000000"/>
            </w:tcBorders>
            <w:shd w:val="clear" w:color="auto" w:fill="FFFFFF"/>
            <w:vAlign w:val="center"/>
            <w:hideMark/>
          </w:tcPr>
          <w:p w14:paraId="21D08E96" w14:textId="77777777" w:rsidR="00AD54AA" w:rsidRDefault="00AD54AA">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Grupi tegevus</w:t>
            </w:r>
          </w:p>
        </w:tc>
        <w:tc>
          <w:tcPr>
            <w:tcW w:w="573" w:type="pct"/>
            <w:tcBorders>
              <w:top w:val="single" w:sz="4" w:space="0" w:color="auto"/>
              <w:left w:val="nil"/>
              <w:bottom w:val="single" w:sz="4" w:space="0" w:color="auto"/>
              <w:right w:val="single" w:sz="4" w:space="0" w:color="000000"/>
            </w:tcBorders>
            <w:shd w:val="clear" w:color="auto" w:fill="FFFFFF"/>
          </w:tcPr>
          <w:p w14:paraId="58FACE3B" w14:textId="77777777" w:rsidR="00AD54AA" w:rsidRDefault="00AD54AA">
            <w:pPr>
              <w:spacing w:after="0" w:line="240" w:lineRule="auto"/>
              <w:rPr>
                <w:rFonts w:ascii="Arial" w:eastAsia="Times New Roman" w:hAnsi="Arial" w:cs="Arial"/>
                <w:color w:val="000000"/>
                <w:sz w:val="18"/>
                <w:szCs w:val="18"/>
                <w:lang w:eastAsia="et-EE"/>
              </w:rPr>
            </w:pPr>
          </w:p>
        </w:tc>
      </w:tr>
    </w:tbl>
    <w:p w14:paraId="671D2D9D" w14:textId="77777777" w:rsidR="00AD54AA" w:rsidRDefault="00AD54AA" w:rsidP="00AD54AA">
      <w:pPr>
        <w:spacing w:after="0" w:line="240" w:lineRule="auto"/>
        <w:jc w:val="both"/>
        <w:rPr>
          <w:rFonts w:ascii="Times New Roman" w:eastAsia="Calibri" w:hAnsi="Times New Roman" w:cs="Times New Roman"/>
          <w:iCs/>
          <w:sz w:val="24"/>
          <w:szCs w:val="24"/>
        </w:rPr>
      </w:pPr>
    </w:p>
    <w:p w14:paraId="656BBB39" w14:textId="77777777" w:rsidR="00AD54AA" w:rsidRDefault="00AD54AA" w:rsidP="00AD54AA">
      <w:pPr>
        <w:autoSpaceDE w:val="0"/>
        <w:autoSpaceDN w:val="0"/>
        <w:spacing w:after="0" w:line="240" w:lineRule="auto"/>
        <w:rPr>
          <w:rFonts w:ascii="Times New Roman" w:eastAsia="Times New Roman" w:hAnsi="Times New Roman"/>
          <w:sz w:val="24"/>
          <w:szCs w:val="24"/>
          <w:lang w:eastAsia="et-EE"/>
        </w:rPr>
      </w:pPr>
    </w:p>
    <w:p w14:paraId="70FA55B7" w14:textId="77777777" w:rsidR="00AD54AA" w:rsidRDefault="00AD54AA" w:rsidP="00AD54AA">
      <w:pPr>
        <w:autoSpaceDE w:val="0"/>
        <w:autoSpaceDN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et-EE"/>
        </w:rPr>
        <w:t xml:space="preserve">Tabelis esitatud maksumused peavad sisaldama kõiki Teenuse osutamisega seotud kulutusi. Hankija ei tasu Täitjale Teenuse osutamisel kaasnevaid täiendavalt tekkinud tabelis toodud teenuste osas arvestamata jäetud kulusid. </w:t>
      </w:r>
    </w:p>
    <w:p w14:paraId="4EB74FC8" w14:textId="77777777" w:rsidR="00AD54AA" w:rsidRDefault="00AD54AA" w:rsidP="00AD54AA">
      <w:pPr>
        <w:autoSpaceDE w:val="0"/>
        <w:autoSpaceDN w:val="0"/>
        <w:spacing w:after="0" w:line="240" w:lineRule="auto"/>
        <w:rPr>
          <w:rFonts w:ascii="Times New Roman" w:eastAsia="Times New Roman" w:hAnsi="Times New Roman"/>
          <w:i/>
          <w:sz w:val="24"/>
          <w:szCs w:val="24"/>
          <w:lang w:eastAsia="et-EE"/>
        </w:rPr>
      </w:pPr>
    </w:p>
    <w:p w14:paraId="697C80B3" w14:textId="77777777" w:rsidR="00AD54AA" w:rsidRDefault="00AD54AA" w:rsidP="00AD54AA">
      <w:pPr>
        <w:tabs>
          <w:tab w:val="left" w:pos="2415"/>
        </w:tabs>
        <w:spacing w:after="0" w:line="240" w:lineRule="auto"/>
        <w:rPr>
          <w:rFonts w:ascii="Times New Roman" w:eastAsia="Times New Roman" w:hAnsi="Times New Roman"/>
          <w:sz w:val="24"/>
          <w:szCs w:val="24"/>
          <w:lang w:eastAsia="et-EE"/>
        </w:rPr>
      </w:pPr>
      <w:r>
        <w:rPr>
          <w:rFonts w:ascii="Times New Roman" w:eastAsia="Times New Roman" w:hAnsi="Times New Roman"/>
          <w:b/>
          <w:sz w:val="24"/>
          <w:szCs w:val="24"/>
          <w:lang w:eastAsia="et-EE"/>
        </w:rPr>
        <w:t>Kinnitame</w:t>
      </w:r>
      <w:r>
        <w:rPr>
          <w:rFonts w:ascii="Times New Roman" w:eastAsia="Times New Roman" w:hAnsi="Times New Roman"/>
          <w:sz w:val="24"/>
          <w:szCs w:val="24"/>
          <w:lang w:eastAsia="et-EE"/>
        </w:rPr>
        <w:t>, et pakkumus kehtib 60 kalendripäeva alates pakkumuse esitamisest.</w:t>
      </w:r>
    </w:p>
    <w:p w14:paraId="68623315" w14:textId="77777777" w:rsidR="00AD54AA" w:rsidRDefault="00AD54AA" w:rsidP="00AD54AA">
      <w:pPr>
        <w:tabs>
          <w:tab w:val="left" w:pos="2415"/>
        </w:tabs>
        <w:spacing w:after="0" w:line="360" w:lineRule="auto"/>
        <w:rPr>
          <w:rFonts w:ascii="Times New Roman" w:eastAsia="Times New Roman" w:hAnsi="Times New Roman"/>
          <w:sz w:val="24"/>
          <w:szCs w:val="24"/>
          <w:lang w:eastAsia="et-EE"/>
        </w:rPr>
      </w:pPr>
    </w:p>
    <w:p w14:paraId="33A6B1E8" w14:textId="44B4792F" w:rsidR="00115006" w:rsidRPr="00D56709" w:rsidRDefault="00115006" w:rsidP="00D56709">
      <w:pPr>
        <w:rPr>
          <w:rFonts w:ascii="Times New Roman" w:hAnsi="Times New Roman" w:cs="Times New Roman"/>
        </w:rPr>
      </w:pPr>
      <w:r>
        <w:rPr>
          <w:rFonts w:ascii="Times New Roman" w:hAnsi="Times New Roman" w:cs="Times New Roman"/>
        </w:rPr>
        <w:t>Kuupäev:</w:t>
      </w:r>
    </w:p>
    <w:p w14:paraId="3E032605" w14:textId="5A99C921" w:rsidR="00D56709" w:rsidRPr="00D56709" w:rsidRDefault="00D56709" w:rsidP="00D56709">
      <w:pPr>
        <w:rPr>
          <w:rFonts w:ascii="Times New Roman" w:hAnsi="Times New Roman" w:cs="Times New Roman"/>
        </w:rPr>
      </w:pPr>
      <w:r w:rsidRPr="00D56709">
        <w:rPr>
          <w:rFonts w:ascii="Times New Roman" w:hAnsi="Times New Roman" w:cs="Times New Roman"/>
        </w:rPr>
        <w:t>Pakkuja esindusõiguslik isik</w:t>
      </w:r>
      <w:r w:rsidR="00115006">
        <w:rPr>
          <w:rFonts w:ascii="Times New Roman" w:hAnsi="Times New Roman" w:cs="Times New Roman"/>
        </w:rPr>
        <w:t>:</w:t>
      </w:r>
    </w:p>
    <w:p w14:paraId="4F1D232E" w14:textId="4C65247E" w:rsidR="005B025F" w:rsidRPr="00D56709" w:rsidRDefault="00115006">
      <w:pPr>
        <w:rPr>
          <w:rFonts w:ascii="Times New Roman" w:hAnsi="Times New Roman" w:cs="Times New Roman"/>
        </w:rPr>
      </w:pPr>
      <w:r>
        <w:rPr>
          <w:rFonts w:ascii="Times New Roman" w:hAnsi="Times New Roman" w:cs="Times New Roman"/>
        </w:rPr>
        <w:t>Allkiri: (allkirjastatud digitaalselt)</w:t>
      </w:r>
    </w:p>
    <w:sectPr w:rsidR="005B025F" w:rsidRPr="00D56709" w:rsidSect="00D56709">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609FB"/>
    <w:multiLevelType w:val="hybridMultilevel"/>
    <w:tmpl w:val="1B201B62"/>
    <w:lvl w:ilvl="0" w:tplc="EDE6310A">
      <w:start w:val="1"/>
      <w:numFmt w:val="lowerLetter"/>
      <w:lvlText w:val="%1)"/>
      <w:lvlJc w:val="left"/>
      <w:pPr>
        <w:ind w:left="279" w:hanging="211"/>
      </w:pPr>
      <w:rPr>
        <w:rFonts w:ascii="Arial MT" w:eastAsia="Arial MT" w:hAnsi="Arial MT" w:cs="Arial MT" w:hint="default"/>
        <w:w w:val="99"/>
        <w:sz w:val="18"/>
        <w:szCs w:val="18"/>
        <w:lang w:val="et-EE" w:eastAsia="en-US" w:bidi="ar-SA"/>
      </w:rPr>
    </w:lvl>
    <w:lvl w:ilvl="1" w:tplc="CC38262E">
      <w:numFmt w:val="bullet"/>
      <w:lvlText w:val="•"/>
      <w:lvlJc w:val="left"/>
      <w:pPr>
        <w:ind w:left="1215" w:hanging="211"/>
      </w:pPr>
      <w:rPr>
        <w:rFonts w:hint="default"/>
        <w:lang w:val="et-EE" w:eastAsia="en-US" w:bidi="ar-SA"/>
      </w:rPr>
    </w:lvl>
    <w:lvl w:ilvl="2" w:tplc="2CE25E92">
      <w:numFmt w:val="bullet"/>
      <w:lvlText w:val="•"/>
      <w:lvlJc w:val="left"/>
      <w:pPr>
        <w:ind w:left="2150" w:hanging="211"/>
      </w:pPr>
      <w:rPr>
        <w:rFonts w:hint="default"/>
        <w:lang w:val="et-EE" w:eastAsia="en-US" w:bidi="ar-SA"/>
      </w:rPr>
    </w:lvl>
    <w:lvl w:ilvl="3" w:tplc="63B47F94">
      <w:numFmt w:val="bullet"/>
      <w:lvlText w:val="•"/>
      <w:lvlJc w:val="left"/>
      <w:pPr>
        <w:ind w:left="3085" w:hanging="211"/>
      </w:pPr>
      <w:rPr>
        <w:rFonts w:hint="default"/>
        <w:lang w:val="et-EE" w:eastAsia="en-US" w:bidi="ar-SA"/>
      </w:rPr>
    </w:lvl>
    <w:lvl w:ilvl="4" w:tplc="DAEE9E58">
      <w:numFmt w:val="bullet"/>
      <w:lvlText w:val="•"/>
      <w:lvlJc w:val="left"/>
      <w:pPr>
        <w:ind w:left="4020" w:hanging="211"/>
      </w:pPr>
      <w:rPr>
        <w:rFonts w:hint="default"/>
        <w:lang w:val="et-EE" w:eastAsia="en-US" w:bidi="ar-SA"/>
      </w:rPr>
    </w:lvl>
    <w:lvl w:ilvl="5" w:tplc="3FD087DC">
      <w:numFmt w:val="bullet"/>
      <w:lvlText w:val="•"/>
      <w:lvlJc w:val="left"/>
      <w:pPr>
        <w:ind w:left="4955" w:hanging="211"/>
      </w:pPr>
      <w:rPr>
        <w:rFonts w:hint="default"/>
        <w:lang w:val="et-EE" w:eastAsia="en-US" w:bidi="ar-SA"/>
      </w:rPr>
    </w:lvl>
    <w:lvl w:ilvl="6" w:tplc="8440FBA2">
      <w:numFmt w:val="bullet"/>
      <w:lvlText w:val="•"/>
      <w:lvlJc w:val="left"/>
      <w:pPr>
        <w:ind w:left="5890" w:hanging="211"/>
      </w:pPr>
      <w:rPr>
        <w:rFonts w:hint="default"/>
        <w:lang w:val="et-EE" w:eastAsia="en-US" w:bidi="ar-SA"/>
      </w:rPr>
    </w:lvl>
    <w:lvl w:ilvl="7" w:tplc="40FEE332">
      <w:numFmt w:val="bullet"/>
      <w:lvlText w:val="•"/>
      <w:lvlJc w:val="left"/>
      <w:pPr>
        <w:ind w:left="6825" w:hanging="211"/>
      </w:pPr>
      <w:rPr>
        <w:rFonts w:hint="default"/>
        <w:lang w:val="et-EE" w:eastAsia="en-US" w:bidi="ar-SA"/>
      </w:rPr>
    </w:lvl>
    <w:lvl w:ilvl="8" w:tplc="AEA0E18A">
      <w:numFmt w:val="bullet"/>
      <w:lvlText w:val="•"/>
      <w:lvlJc w:val="left"/>
      <w:pPr>
        <w:ind w:left="7760" w:hanging="211"/>
      </w:pPr>
      <w:rPr>
        <w:rFonts w:hint="default"/>
        <w:lang w:val="et-EE" w:eastAsia="en-US" w:bidi="ar-SA"/>
      </w:rPr>
    </w:lvl>
  </w:abstractNum>
  <w:abstractNum w:abstractNumId="1" w15:restartNumberingAfterBreak="0">
    <w:nsid w:val="10107889"/>
    <w:multiLevelType w:val="hybridMultilevel"/>
    <w:tmpl w:val="C688F57C"/>
    <w:lvl w:ilvl="0" w:tplc="23803EA8">
      <w:start w:val="1"/>
      <w:numFmt w:val="decimal"/>
      <w:lvlText w:val="%1."/>
      <w:lvlJc w:val="left"/>
      <w:pPr>
        <w:ind w:left="564" w:hanging="360"/>
      </w:pPr>
      <w:rPr>
        <w:rFonts w:ascii="Arial MT" w:eastAsia="Arial MT" w:hAnsi="Arial MT" w:cs="Arial MT" w:hint="default"/>
        <w:w w:val="100"/>
        <w:sz w:val="18"/>
        <w:szCs w:val="18"/>
        <w:lang w:val="et-EE" w:eastAsia="en-US" w:bidi="ar-SA"/>
      </w:rPr>
    </w:lvl>
    <w:lvl w:ilvl="1" w:tplc="16DEC8C2">
      <w:start w:val="1"/>
      <w:numFmt w:val="lowerLetter"/>
      <w:lvlText w:val="%2)"/>
      <w:lvlJc w:val="left"/>
      <w:pPr>
        <w:ind w:left="1509" w:hanging="360"/>
      </w:pPr>
      <w:rPr>
        <w:rFonts w:ascii="Arial MT" w:eastAsia="Arial MT" w:hAnsi="Arial MT" w:cs="Arial MT" w:hint="default"/>
        <w:w w:val="99"/>
        <w:sz w:val="18"/>
        <w:szCs w:val="18"/>
        <w:lang w:val="et-EE" w:eastAsia="en-US" w:bidi="ar-SA"/>
      </w:rPr>
    </w:lvl>
    <w:lvl w:ilvl="2" w:tplc="60B0BCD4">
      <w:numFmt w:val="bullet"/>
      <w:lvlText w:val="•"/>
      <w:lvlJc w:val="left"/>
      <w:pPr>
        <w:ind w:left="2529" w:hanging="360"/>
      </w:pPr>
      <w:rPr>
        <w:lang w:val="et-EE" w:eastAsia="en-US" w:bidi="ar-SA"/>
      </w:rPr>
    </w:lvl>
    <w:lvl w:ilvl="3" w:tplc="AFA4D120">
      <w:numFmt w:val="bullet"/>
      <w:lvlText w:val="•"/>
      <w:lvlJc w:val="left"/>
      <w:pPr>
        <w:ind w:left="3558" w:hanging="360"/>
      </w:pPr>
      <w:rPr>
        <w:lang w:val="et-EE" w:eastAsia="en-US" w:bidi="ar-SA"/>
      </w:rPr>
    </w:lvl>
    <w:lvl w:ilvl="4" w:tplc="3D82310C">
      <w:numFmt w:val="bullet"/>
      <w:lvlText w:val="•"/>
      <w:lvlJc w:val="left"/>
      <w:pPr>
        <w:ind w:left="4588" w:hanging="360"/>
      </w:pPr>
      <w:rPr>
        <w:lang w:val="et-EE" w:eastAsia="en-US" w:bidi="ar-SA"/>
      </w:rPr>
    </w:lvl>
    <w:lvl w:ilvl="5" w:tplc="FD82E942">
      <w:numFmt w:val="bullet"/>
      <w:lvlText w:val="•"/>
      <w:lvlJc w:val="left"/>
      <w:pPr>
        <w:ind w:left="5617" w:hanging="360"/>
      </w:pPr>
      <w:rPr>
        <w:lang w:val="et-EE" w:eastAsia="en-US" w:bidi="ar-SA"/>
      </w:rPr>
    </w:lvl>
    <w:lvl w:ilvl="6" w:tplc="2DFEF69E">
      <w:numFmt w:val="bullet"/>
      <w:lvlText w:val="•"/>
      <w:lvlJc w:val="left"/>
      <w:pPr>
        <w:ind w:left="6647" w:hanging="360"/>
      </w:pPr>
      <w:rPr>
        <w:lang w:val="et-EE" w:eastAsia="en-US" w:bidi="ar-SA"/>
      </w:rPr>
    </w:lvl>
    <w:lvl w:ilvl="7" w:tplc="D6B478DC">
      <w:numFmt w:val="bullet"/>
      <w:lvlText w:val="•"/>
      <w:lvlJc w:val="left"/>
      <w:pPr>
        <w:ind w:left="7676" w:hanging="360"/>
      </w:pPr>
      <w:rPr>
        <w:lang w:val="et-EE" w:eastAsia="en-US" w:bidi="ar-SA"/>
      </w:rPr>
    </w:lvl>
    <w:lvl w:ilvl="8" w:tplc="02F26AA6">
      <w:numFmt w:val="bullet"/>
      <w:lvlText w:val="•"/>
      <w:lvlJc w:val="left"/>
      <w:pPr>
        <w:ind w:left="8706" w:hanging="360"/>
      </w:pPr>
      <w:rPr>
        <w:lang w:val="et-EE" w:eastAsia="en-US" w:bidi="ar-SA"/>
      </w:rPr>
    </w:lvl>
  </w:abstractNum>
  <w:abstractNum w:abstractNumId="2" w15:restartNumberingAfterBreak="0">
    <w:nsid w:val="134D1F30"/>
    <w:multiLevelType w:val="hybridMultilevel"/>
    <w:tmpl w:val="76E6BDAA"/>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3" w15:restartNumberingAfterBreak="0">
    <w:nsid w:val="146D3C10"/>
    <w:multiLevelType w:val="hybridMultilevel"/>
    <w:tmpl w:val="EDB0119E"/>
    <w:lvl w:ilvl="0" w:tplc="23920D72">
      <w:start w:val="1"/>
      <w:numFmt w:val="decimal"/>
      <w:lvlText w:val="%1)"/>
      <w:lvlJc w:val="left"/>
      <w:pPr>
        <w:ind w:left="791" w:hanging="361"/>
      </w:pPr>
      <w:rPr>
        <w:rFonts w:ascii="Arial MT" w:eastAsia="Arial MT" w:hAnsi="Arial MT" w:cs="Arial MT" w:hint="default"/>
        <w:w w:val="99"/>
        <w:sz w:val="18"/>
        <w:szCs w:val="18"/>
        <w:lang w:val="et-EE" w:eastAsia="en-US" w:bidi="ar-SA"/>
      </w:rPr>
    </w:lvl>
    <w:lvl w:ilvl="1" w:tplc="40AC8134">
      <w:numFmt w:val="bullet"/>
      <w:lvlText w:val="•"/>
      <w:lvlJc w:val="left"/>
      <w:pPr>
        <w:ind w:left="1682" w:hanging="361"/>
      </w:pPr>
      <w:rPr>
        <w:rFonts w:hint="default"/>
        <w:lang w:val="et-EE" w:eastAsia="en-US" w:bidi="ar-SA"/>
      </w:rPr>
    </w:lvl>
    <w:lvl w:ilvl="2" w:tplc="49CC91EE">
      <w:numFmt w:val="bullet"/>
      <w:lvlText w:val="•"/>
      <w:lvlJc w:val="left"/>
      <w:pPr>
        <w:ind w:left="2565" w:hanging="361"/>
      </w:pPr>
      <w:rPr>
        <w:rFonts w:hint="default"/>
        <w:lang w:val="et-EE" w:eastAsia="en-US" w:bidi="ar-SA"/>
      </w:rPr>
    </w:lvl>
    <w:lvl w:ilvl="3" w:tplc="F1DE715A">
      <w:numFmt w:val="bullet"/>
      <w:lvlText w:val="•"/>
      <w:lvlJc w:val="left"/>
      <w:pPr>
        <w:ind w:left="3448" w:hanging="361"/>
      </w:pPr>
      <w:rPr>
        <w:rFonts w:hint="default"/>
        <w:lang w:val="et-EE" w:eastAsia="en-US" w:bidi="ar-SA"/>
      </w:rPr>
    </w:lvl>
    <w:lvl w:ilvl="4" w:tplc="1A941C42">
      <w:numFmt w:val="bullet"/>
      <w:lvlText w:val="•"/>
      <w:lvlJc w:val="left"/>
      <w:pPr>
        <w:ind w:left="4331" w:hanging="361"/>
      </w:pPr>
      <w:rPr>
        <w:rFonts w:hint="default"/>
        <w:lang w:val="et-EE" w:eastAsia="en-US" w:bidi="ar-SA"/>
      </w:rPr>
    </w:lvl>
    <w:lvl w:ilvl="5" w:tplc="69A8BF56">
      <w:numFmt w:val="bullet"/>
      <w:lvlText w:val="•"/>
      <w:lvlJc w:val="left"/>
      <w:pPr>
        <w:ind w:left="5214" w:hanging="361"/>
      </w:pPr>
      <w:rPr>
        <w:rFonts w:hint="default"/>
        <w:lang w:val="et-EE" w:eastAsia="en-US" w:bidi="ar-SA"/>
      </w:rPr>
    </w:lvl>
    <w:lvl w:ilvl="6" w:tplc="EAAEA172">
      <w:numFmt w:val="bullet"/>
      <w:lvlText w:val="•"/>
      <w:lvlJc w:val="left"/>
      <w:pPr>
        <w:ind w:left="6097" w:hanging="361"/>
      </w:pPr>
      <w:rPr>
        <w:rFonts w:hint="default"/>
        <w:lang w:val="et-EE" w:eastAsia="en-US" w:bidi="ar-SA"/>
      </w:rPr>
    </w:lvl>
    <w:lvl w:ilvl="7" w:tplc="373EAD6C">
      <w:numFmt w:val="bullet"/>
      <w:lvlText w:val="•"/>
      <w:lvlJc w:val="left"/>
      <w:pPr>
        <w:ind w:left="6980" w:hanging="361"/>
      </w:pPr>
      <w:rPr>
        <w:rFonts w:hint="default"/>
        <w:lang w:val="et-EE" w:eastAsia="en-US" w:bidi="ar-SA"/>
      </w:rPr>
    </w:lvl>
    <w:lvl w:ilvl="8" w:tplc="AE6A8606">
      <w:numFmt w:val="bullet"/>
      <w:lvlText w:val="•"/>
      <w:lvlJc w:val="left"/>
      <w:pPr>
        <w:ind w:left="7863" w:hanging="361"/>
      </w:pPr>
      <w:rPr>
        <w:rFonts w:hint="default"/>
        <w:lang w:val="et-EE" w:eastAsia="en-US" w:bidi="ar-SA"/>
      </w:rPr>
    </w:lvl>
  </w:abstractNum>
  <w:abstractNum w:abstractNumId="4" w15:restartNumberingAfterBreak="0">
    <w:nsid w:val="1A4A3EAA"/>
    <w:multiLevelType w:val="hybridMultilevel"/>
    <w:tmpl w:val="7304F61C"/>
    <w:lvl w:ilvl="0" w:tplc="38A812AA">
      <w:start w:val="1"/>
      <w:numFmt w:val="lowerLetter"/>
      <w:lvlText w:val="%1)"/>
      <w:lvlJc w:val="left"/>
      <w:pPr>
        <w:ind w:left="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132FFE6">
      <w:start w:val="1"/>
      <w:numFmt w:val="lowerLetter"/>
      <w:lvlText w:val="%2"/>
      <w:lvlJc w:val="left"/>
      <w:pPr>
        <w:ind w:left="11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55AD5E6">
      <w:start w:val="1"/>
      <w:numFmt w:val="lowerRoman"/>
      <w:lvlText w:val="%3"/>
      <w:lvlJc w:val="left"/>
      <w:pPr>
        <w:ind w:left="18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F86184C">
      <w:start w:val="1"/>
      <w:numFmt w:val="decimal"/>
      <w:lvlText w:val="%4"/>
      <w:lvlJc w:val="left"/>
      <w:pPr>
        <w:ind w:left="25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7A07E1C">
      <w:start w:val="1"/>
      <w:numFmt w:val="lowerLetter"/>
      <w:lvlText w:val="%5"/>
      <w:lvlJc w:val="left"/>
      <w:pPr>
        <w:ind w:left="33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5B265A8">
      <w:start w:val="1"/>
      <w:numFmt w:val="lowerRoman"/>
      <w:lvlText w:val="%6"/>
      <w:lvlJc w:val="left"/>
      <w:pPr>
        <w:ind w:left="40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8CC4CDA">
      <w:start w:val="1"/>
      <w:numFmt w:val="decimal"/>
      <w:lvlText w:val="%7"/>
      <w:lvlJc w:val="left"/>
      <w:pPr>
        <w:ind w:left="47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4901FEC">
      <w:start w:val="1"/>
      <w:numFmt w:val="lowerLetter"/>
      <w:lvlText w:val="%8"/>
      <w:lvlJc w:val="left"/>
      <w:pPr>
        <w:ind w:left="54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32E240C">
      <w:start w:val="1"/>
      <w:numFmt w:val="lowerRoman"/>
      <w:lvlText w:val="%9"/>
      <w:lvlJc w:val="left"/>
      <w:pPr>
        <w:ind w:left="61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1E320FF1"/>
    <w:multiLevelType w:val="hybridMultilevel"/>
    <w:tmpl w:val="A1D26C64"/>
    <w:lvl w:ilvl="0" w:tplc="B4F480B0">
      <w:numFmt w:val="bullet"/>
      <w:lvlText w:val=""/>
      <w:lvlJc w:val="left"/>
      <w:pPr>
        <w:ind w:left="785" w:hanging="361"/>
      </w:pPr>
      <w:rPr>
        <w:rFonts w:ascii="Symbol" w:eastAsia="Symbol" w:hAnsi="Symbol" w:cs="Symbol" w:hint="default"/>
        <w:w w:val="100"/>
        <w:sz w:val="18"/>
        <w:szCs w:val="18"/>
        <w:lang w:val="et-EE" w:eastAsia="en-US" w:bidi="ar-SA"/>
      </w:rPr>
    </w:lvl>
    <w:lvl w:ilvl="1" w:tplc="4594C11C">
      <w:numFmt w:val="bullet"/>
      <w:lvlText w:val="•"/>
      <w:lvlJc w:val="left"/>
      <w:pPr>
        <w:ind w:left="2182" w:hanging="361"/>
      </w:pPr>
      <w:rPr>
        <w:rFonts w:hint="default"/>
        <w:lang w:val="et-EE" w:eastAsia="en-US" w:bidi="ar-SA"/>
      </w:rPr>
    </w:lvl>
    <w:lvl w:ilvl="2" w:tplc="F5C04736">
      <w:numFmt w:val="bullet"/>
      <w:lvlText w:val="•"/>
      <w:lvlJc w:val="left"/>
      <w:pPr>
        <w:ind w:left="3585" w:hanging="361"/>
      </w:pPr>
      <w:rPr>
        <w:rFonts w:hint="default"/>
        <w:lang w:val="et-EE" w:eastAsia="en-US" w:bidi="ar-SA"/>
      </w:rPr>
    </w:lvl>
    <w:lvl w:ilvl="3" w:tplc="54FA72DA">
      <w:numFmt w:val="bullet"/>
      <w:lvlText w:val="•"/>
      <w:lvlJc w:val="left"/>
      <w:pPr>
        <w:ind w:left="4988" w:hanging="361"/>
      </w:pPr>
      <w:rPr>
        <w:rFonts w:hint="default"/>
        <w:lang w:val="et-EE" w:eastAsia="en-US" w:bidi="ar-SA"/>
      </w:rPr>
    </w:lvl>
    <w:lvl w:ilvl="4" w:tplc="9A24F01C">
      <w:numFmt w:val="bullet"/>
      <w:lvlText w:val="•"/>
      <w:lvlJc w:val="left"/>
      <w:pPr>
        <w:ind w:left="6391" w:hanging="361"/>
      </w:pPr>
      <w:rPr>
        <w:rFonts w:hint="default"/>
        <w:lang w:val="et-EE" w:eastAsia="en-US" w:bidi="ar-SA"/>
      </w:rPr>
    </w:lvl>
    <w:lvl w:ilvl="5" w:tplc="29761252">
      <w:numFmt w:val="bullet"/>
      <w:lvlText w:val="•"/>
      <w:lvlJc w:val="left"/>
      <w:pPr>
        <w:ind w:left="7794" w:hanging="361"/>
      </w:pPr>
      <w:rPr>
        <w:rFonts w:hint="default"/>
        <w:lang w:val="et-EE" w:eastAsia="en-US" w:bidi="ar-SA"/>
      </w:rPr>
    </w:lvl>
    <w:lvl w:ilvl="6" w:tplc="10B08DB8">
      <w:numFmt w:val="bullet"/>
      <w:lvlText w:val="•"/>
      <w:lvlJc w:val="left"/>
      <w:pPr>
        <w:ind w:left="9196" w:hanging="361"/>
      </w:pPr>
      <w:rPr>
        <w:rFonts w:hint="default"/>
        <w:lang w:val="et-EE" w:eastAsia="en-US" w:bidi="ar-SA"/>
      </w:rPr>
    </w:lvl>
    <w:lvl w:ilvl="7" w:tplc="6040CCE4">
      <w:numFmt w:val="bullet"/>
      <w:lvlText w:val="•"/>
      <w:lvlJc w:val="left"/>
      <w:pPr>
        <w:ind w:left="10599" w:hanging="361"/>
      </w:pPr>
      <w:rPr>
        <w:rFonts w:hint="default"/>
        <w:lang w:val="et-EE" w:eastAsia="en-US" w:bidi="ar-SA"/>
      </w:rPr>
    </w:lvl>
    <w:lvl w:ilvl="8" w:tplc="DFCC41C8">
      <w:numFmt w:val="bullet"/>
      <w:lvlText w:val="•"/>
      <w:lvlJc w:val="left"/>
      <w:pPr>
        <w:ind w:left="12002" w:hanging="361"/>
      </w:pPr>
      <w:rPr>
        <w:rFonts w:hint="default"/>
        <w:lang w:val="et-EE" w:eastAsia="en-US" w:bidi="ar-SA"/>
      </w:rPr>
    </w:lvl>
  </w:abstractNum>
  <w:abstractNum w:abstractNumId="6" w15:restartNumberingAfterBreak="0">
    <w:nsid w:val="267E61BA"/>
    <w:multiLevelType w:val="hybridMultilevel"/>
    <w:tmpl w:val="D4463E50"/>
    <w:lvl w:ilvl="0" w:tplc="F094FAFA">
      <w:start w:val="1"/>
      <w:numFmt w:val="decimal"/>
      <w:lvlText w:val="%1."/>
      <w:lvlJc w:val="left"/>
      <w:pPr>
        <w:ind w:left="360" w:hanging="360"/>
      </w:p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start w:val="1"/>
      <w:numFmt w:val="decimal"/>
      <w:lvlText w:val="%4."/>
      <w:lvlJc w:val="left"/>
      <w:pPr>
        <w:ind w:left="2520" w:hanging="360"/>
      </w:pPr>
    </w:lvl>
    <w:lvl w:ilvl="4" w:tplc="04250019">
      <w:start w:val="1"/>
      <w:numFmt w:val="lowerLetter"/>
      <w:lvlText w:val="%5."/>
      <w:lvlJc w:val="left"/>
      <w:pPr>
        <w:ind w:left="3240" w:hanging="360"/>
      </w:pPr>
    </w:lvl>
    <w:lvl w:ilvl="5" w:tplc="0425001B">
      <w:start w:val="1"/>
      <w:numFmt w:val="lowerRoman"/>
      <w:lvlText w:val="%6."/>
      <w:lvlJc w:val="right"/>
      <w:pPr>
        <w:ind w:left="3960" w:hanging="180"/>
      </w:pPr>
    </w:lvl>
    <w:lvl w:ilvl="6" w:tplc="0425000F">
      <w:start w:val="1"/>
      <w:numFmt w:val="decimal"/>
      <w:lvlText w:val="%7."/>
      <w:lvlJc w:val="left"/>
      <w:pPr>
        <w:ind w:left="4680" w:hanging="360"/>
      </w:pPr>
    </w:lvl>
    <w:lvl w:ilvl="7" w:tplc="04250019">
      <w:start w:val="1"/>
      <w:numFmt w:val="lowerLetter"/>
      <w:lvlText w:val="%8."/>
      <w:lvlJc w:val="left"/>
      <w:pPr>
        <w:ind w:left="5400" w:hanging="360"/>
      </w:pPr>
    </w:lvl>
    <w:lvl w:ilvl="8" w:tplc="0425001B">
      <w:start w:val="1"/>
      <w:numFmt w:val="lowerRoman"/>
      <w:lvlText w:val="%9."/>
      <w:lvlJc w:val="right"/>
      <w:pPr>
        <w:ind w:left="6120" w:hanging="180"/>
      </w:pPr>
    </w:lvl>
  </w:abstractNum>
  <w:abstractNum w:abstractNumId="7" w15:restartNumberingAfterBreak="0">
    <w:nsid w:val="2BC310EC"/>
    <w:multiLevelType w:val="hybridMultilevel"/>
    <w:tmpl w:val="A3768FAE"/>
    <w:lvl w:ilvl="0" w:tplc="7DF22992">
      <w:start w:val="1"/>
      <w:numFmt w:val="lowerLetter"/>
      <w:lvlText w:val="%1)"/>
      <w:lvlJc w:val="left"/>
      <w:pPr>
        <w:ind w:left="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DC4B97C">
      <w:start w:val="1"/>
      <w:numFmt w:val="lowerLetter"/>
      <w:lvlText w:val="%2"/>
      <w:lvlJc w:val="left"/>
      <w:pPr>
        <w:ind w:left="11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5363946">
      <w:start w:val="1"/>
      <w:numFmt w:val="lowerRoman"/>
      <w:lvlText w:val="%3"/>
      <w:lvlJc w:val="left"/>
      <w:pPr>
        <w:ind w:left="18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AAECBF2">
      <w:start w:val="1"/>
      <w:numFmt w:val="decimal"/>
      <w:lvlText w:val="%4"/>
      <w:lvlJc w:val="left"/>
      <w:pPr>
        <w:ind w:left="25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B345650">
      <w:start w:val="1"/>
      <w:numFmt w:val="lowerLetter"/>
      <w:lvlText w:val="%5"/>
      <w:lvlJc w:val="left"/>
      <w:pPr>
        <w:ind w:left="33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D6ABB9E">
      <w:start w:val="1"/>
      <w:numFmt w:val="lowerRoman"/>
      <w:lvlText w:val="%6"/>
      <w:lvlJc w:val="left"/>
      <w:pPr>
        <w:ind w:left="40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7DA8AB8">
      <w:start w:val="1"/>
      <w:numFmt w:val="decimal"/>
      <w:lvlText w:val="%7"/>
      <w:lvlJc w:val="left"/>
      <w:pPr>
        <w:ind w:left="47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9561E70">
      <w:start w:val="1"/>
      <w:numFmt w:val="lowerLetter"/>
      <w:lvlText w:val="%8"/>
      <w:lvlJc w:val="left"/>
      <w:pPr>
        <w:ind w:left="54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8A2AB5A">
      <w:start w:val="1"/>
      <w:numFmt w:val="lowerRoman"/>
      <w:lvlText w:val="%9"/>
      <w:lvlJc w:val="left"/>
      <w:pPr>
        <w:ind w:left="61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2C7839CF"/>
    <w:multiLevelType w:val="hybridMultilevel"/>
    <w:tmpl w:val="5A84CB5A"/>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9" w15:restartNumberingAfterBreak="0">
    <w:nsid w:val="318158CE"/>
    <w:multiLevelType w:val="hybridMultilevel"/>
    <w:tmpl w:val="38243E9E"/>
    <w:lvl w:ilvl="0" w:tplc="ADF411D4">
      <w:start w:val="1"/>
      <w:numFmt w:val="decimal"/>
      <w:lvlText w:val="%1."/>
      <w:lvlJc w:val="left"/>
      <w:pPr>
        <w:ind w:left="43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81822CC">
      <w:start w:val="1"/>
      <w:numFmt w:val="lowerLetter"/>
      <w:lvlText w:val="%2)"/>
      <w:lvlJc w:val="left"/>
      <w:pPr>
        <w:ind w:left="4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86A2D6E">
      <w:start w:val="1"/>
      <w:numFmt w:val="lowerRoman"/>
      <w:lvlText w:val="%3"/>
      <w:lvlJc w:val="left"/>
      <w:pPr>
        <w:ind w:left="15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EEE0752">
      <w:start w:val="1"/>
      <w:numFmt w:val="decimal"/>
      <w:lvlText w:val="%4"/>
      <w:lvlJc w:val="left"/>
      <w:pPr>
        <w:ind w:left="22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3C4FB74">
      <w:start w:val="1"/>
      <w:numFmt w:val="lowerLetter"/>
      <w:lvlText w:val="%5"/>
      <w:lvlJc w:val="left"/>
      <w:pPr>
        <w:ind w:left="29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5C6EE18">
      <w:start w:val="1"/>
      <w:numFmt w:val="lowerRoman"/>
      <w:lvlText w:val="%6"/>
      <w:lvlJc w:val="left"/>
      <w:pPr>
        <w:ind w:left="37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81E3DC4">
      <w:start w:val="1"/>
      <w:numFmt w:val="decimal"/>
      <w:lvlText w:val="%7"/>
      <w:lvlJc w:val="left"/>
      <w:pPr>
        <w:ind w:left="44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03E96DE">
      <w:start w:val="1"/>
      <w:numFmt w:val="lowerLetter"/>
      <w:lvlText w:val="%8"/>
      <w:lvlJc w:val="left"/>
      <w:pPr>
        <w:ind w:left="51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8F69292">
      <w:start w:val="1"/>
      <w:numFmt w:val="lowerRoman"/>
      <w:lvlText w:val="%9"/>
      <w:lvlJc w:val="left"/>
      <w:pPr>
        <w:ind w:left="58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3A300EFA"/>
    <w:multiLevelType w:val="hybridMultilevel"/>
    <w:tmpl w:val="A4861C36"/>
    <w:lvl w:ilvl="0" w:tplc="04250017">
      <w:start w:val="1"/>
      <w:numFmt w:val="lowerLetter"/>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1" w15:restartNumberingAfterBreak="0">
    <w:nsid w:val="43293CAB"/>
    <w:multiLevelType w:val="hybridMultilevel"/>
    <w:tmpl w:val="55F4F972"/>
    <w:lvl w:ilvl="0" w:tplc="54547D02">
      <w:start w:val="1"/>
      <w:numFmt w:val="lowerLetter"/>
      <w:lvlText w:val="%1)"/>
      <w:lvlJc w:val="left"/>
      <w:pPr>
        <w:ind w:left="789" w:hanging="361"/>
        <w:jc w:val="right"/>
      </w:pPr>
      <w:rPr>
        <w:rFonts w:ascii="Arial MT" w:eastAsia="Arial MT" w:hAnsi="Arial MT" w:cs="Arial MT" w:hint="default"/>
        <w:w w:val="99"/>
        <w:sz w:val="18"/>
        <w:szCs w:val="18"/>
        <w:lang w:val="et-EE" w:eastAsia="en-US" w:bidi="ar-SA"/>
      </w:rPr>
    </w:lvl>
    <w:lvl w:ilvl="1" w:tplc="44A617D8">
      <w:numFmt w:val="bullet"/>
      <w:lvlText w:val="•"/>
      <w:lvlJc w:val="left"/>
      <w:pPr>
        <w:ind w:left="1665" w:hanging="361"/>
      </w:pPr>
      <w:rPr>
        <w:rFonts w:hint="default"/>
        <w:lang w:val="et-EE" w:eastAsia="en-US" w:bidi="ar-SA"/>
      </w:rPr>
    </w:lvl>
    <w:lvl w:ilvl="2" w:tplc="FB768952">
      <w:numFmt w:val="bullet"/>
      <w:lvlText w:val="•"/>
      <w:lvlJc w:val="left"/>
      <w:pPr>
        <w:ind w:left="2550" w:hanging="361"/>
      </w:pPr>
      <w:rPr>
        <w:rFonts w:hint="default"/>
        <w:lang w:val="et-EE" w:eastAsia="en-US" w:bidi="ar-SA"/>
      </w:rPr>
    </w:lvl>
    <w:lvl w:ilvl="3" w:tplc="88A22B0A">
      <w:numFmt w:val="bullet"/>
      <w:lvlText w:val="•"/>
      <w:lvlJc w:val="left"/>
      <w:pPr>
        <w:ind w:left="3435" w:hanging="361"/>
      </w:pPr>
      <w:rPr>
        <w:rFonts w:hint="default"/>
        <w:lang w:val="et-EE" w:eastAsia="en-US" w:bidi="ar-SA"/>
      </w:rPr>
    </w:lvl>
    <w:lvl w:ilvl="4" w:tplc="75C8036A">
      <w:numFmt w:val="bullet"/>
      <w:lvlText w:val="•"/>
      <w:lvlJc w:val="left"/>
      <w:pPr>
        <w:ind w:left="4320" w:hanging="361"/>
      </w:pPr>
      <w:rPr>
        <w:rFonts w:hint="default"/>
        <w:lang w:val="et-EE" w:eastAsia="en-US" w:bidi="ar-SA"/>
      </w:rPr>
    </w:lvl>
    <w:lvl w:ilvl="5" w:tplc="3134F3E4">
      <w:numFmt w:val="bullet"/>
      <w:lvlText w:val="•"/>
      <w:lvlJc w:val="left"/>
      <w:pPr>
        <w:ind w:left="5205" w:hanging="361"/>
      </w:pPr>
      <w:rPr>
        <w:rFonts w:hint="default"/>
        <w:lang w:val="et-EE" w:eastAsia="en-US" w:bidi="ar-SA"/>
      </w:rPr>
    </w:lvl>
    <w:lvl w:ilvl="6" w:tplc="2710F9E2">
      <w:numFmt w:val="bullet"/>
      <w:lvlText w:val="•"/>
      <w:lvlJc w:val="left"/>
      <w:pPr>
        <w:ind w:left="6090" w:hanging="361"/>
      </w:pPr>
      <w:rPr>
        <w:rFonts w:hint="default"/>
        <w:lang w:val="et-EE" w:eastAsia="en-US" w:bidi="ar-SA"/>
      </w:rPr>
    </w:lvl>
    <w:lvl w:ilvl="7" w:tplc="0D1C5AF8">
      <w:numFmt w:val="bullet"/>
      <w:lvlText w:val="•"/>
      <w:lvlJc w:val="left"/>
      <w:pPr>
        <w:ind w:left="6975" w:hanging="361"/>
      </w:pPr>
      <w:rPr>
        <w:rFonts w:hint="default"/>
        <w:lang w:val="et-EE" w:eastAsia="en-US" w:bidi="ar-SA"/>
      </w:rPr>
    </w:lvl>
    <w:lvl w:ilvl="8" w:tplc="4AA054D0">
      <w:numFmt w:val="bullet"/>
      <w:lvlText w:val="•"/>
      <w:lvlJc w:val="left"/>
      <w:pPr>
        <w:ind w:left="7860" w:hanging="361"/>
      </w:pPr>
      <w:rPr>
        <w:rFonts w:hint="default"/>
        <w:lang w:val="et-EE" w:eastAsia="en-US" w:bidi="ar-SA"/>
      </w:rPr>
    </w:lvl>
  </w:abstractNum>
  <w:abstractNum w:abstractNumId="12" w15:restartNumberingAfterBreak="0">
    <w:nsid w:val="5E8971E9"/>
    <w:multiLevelType w:val="hybridMultilevel"/>
    <w:tmpl w:val="031ECD5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5FD00272"/>
    <w:multiLevelType w:val="hybridMultilevel"/>
    <w:tmpl w:val="DA00C772"/>
    <w:lvl w:ilvl="0" w:tplc="F06C12A4">
      <w:start w:val="1"/>
      <w:numFmt w:val="lowerLetter"/>
      <w:lvlText w:val="%1)"/>
      <w:lvlJc w:val="left"/>
      <w:pPr>
        <w:ind w:left="789" w:hanging="361"/>
      </w:pPr>
      <w:rPr>
        <w:rFonts w:ascii="Arial MT" w:eastAsia="Arial MT" w:hAnsi="Arial MT" w:cs="Arial MT" w:hint="default"/>
        <w:w w:val="99"/>
        <w:sz w:val="18"/>
        <w:szCs w:val="18"/>
        <w:lang w:val="et-EE" w:eastAsia="en-US" w:bidi="ar-SA"/>
      </w:rPr>
    </w:lvl>
    <w:lvl w:ilvl="1" w:tplc="69ECF242">
      <w:numFmt w:val="bullet"/>
      <w:lvlText w:val="•"/>
      <w:lvlJc w:val="left"/>
      <w:pPr>
        <w:ind w:left="1665" w:hanging="361"/>
      </w:pPr>
      <w:rPr>
        <w:rFonts w:hint="default"/>
        <w:lang w:val="et-EE" w:eastAsia="en-US" w:bidi="ar-SA"/>
      </w:rPr>
    </w:lvl>
    <w:lvl w:ilvl="2" w:tplc="706E9A6E">
      <w:numFmt w:val="bullet"/>
      <w:lvlText w:val="•"/>
      <w:lvlJc w:val="left"/>
      <w:pPr>
        <w:ind w:left="2550" w:hanging="361"/>
      </w:pPr>
      <w:rPr>
        <w:rFonts w:hint="default"/>
        <w:lang w:val="et-EE" w:eastAsia="en-US" w:bidi="ar-SA"/>
      </w:rPr>
    </w:lvl>
    <w:lvl w:ilvl="3" w:tplc="0530683C">
      <w:numFmt w:val="bullet"/>
      <w:lvlText w:val="•"/>
      <w:lvlJc w:val="left"/>
      <w:pPr>
        <w:ind w:left="3435" w:hanging="361"/>
      </w:pPr>
      <w:rPr>
        <w:rFonts w:hint="default"/>
        <w:lang w:val="et-EE" w:eastAsia="en-US" w:bidi="ar-SA"/>
      </w:rPr>
    </w:lvl>
    <w:lvl w:ilvl="4" w:tplc="3C6C7AFA">
      <w:numFmt w:val="bullet"/>
      <w:lvlText w:val="•"/>
      <w:lvlJc w:val="left"/>
      <w:pPr>
        <w:ind w:left="4320" w:hanging="361"/>
      </w:pPr>
      <w:rPr>
        <w:rFonts w:hint="default"/>
        <w:lang w:val="et-EE" w:eastAsia="en-US" w:bidi="ar-SA"/>
      </w:rPr>
    </w:lvl>
    <w:lvl w:ilvl="5" w:tplc="32C4EC8A">
      <w:numFmt w:val="bullet"/>
      <w:lvlText w:val="•"/>
      <w:lvlJc w:val="left"/>
      <w:pPr>
        <w:ind w:left="5205" w:hanging="361"/>
      </w:pPr>
      <w:rPr>
        <w:rFonts w:hint="default"/>
        <w:lang w:val="et-EE" w:eastAsia="en-US" w:bidi="ar-SA"/>
      </w:rPr>
    </w:lvl>
    <w:lvl w:ilvl="6" w:tplc="0AE44244">
      <w:numFmt w:val="bullet"/>
      <w:lvlText w:val="•"/>
      <w:lvlJc w:val="left"/>
      <w:pPr>
        <w:ind w:left="6090" w:hanging="361"/>
      </w:pPr>
      <w:rPr>
        <w:rFonts w:hint="default"/>
        <w:lang w:val="et-EE" w:eastAsia="en-US" w:bidi="ar-SA"/>
      </w:rPr>
    </w:lvl>
    <w:lvl w:ilvl="7" w:tplc="B90C6FC0">
      <w:numFmt w:val="bullet"/>
      <w:lvlText w:val="•"/>
      <w:lvlJc w:val="left"/>
      <w:pPr>
        <w:ind w:left="6975" w:hanging="361"/>
      </w:pPr>
      <w:rPr>
        <w:rFonts w:hint="default"/>
        <w:lang w:val="et-EE" w:eastAsia="en-US" w:bidi="ar-SA"/>
      </w:rPr>
    </w:lvl>
    <w:lvl w:ilvl="8" w:tplc="7D386524">
      <w:numFmt w:val="bullet"/>
      <w:lvlText w:val="•"/>
      <w:lvlJc w:val="left"/>
      <w:pPr>
        <w:ind w:left="7860" w:hanging="361"/>
      </w:pPr>
      <w:rPr>
        <w:rFonts w:hint="default"/>
        <w:lang w:val="et-EE" w:eastAsia="en-US" w:bidi="ar-SA"/>
      </w:rPr>
    </w:lvl>
  </w:abstractNum>
  <w:abstractNum w:abstractNumId="14" w15:restartNumberingAfterBreak="0">
    <w:nsid w:val="681B1441"/>
    <w:multiLevelType w:val="hybridMultilevel"/>
    <w:tmpl w:val="6FDCBF00"/>
    <w:lvl w:ilvl="0" w:tplc="04250017">
      <w:start w:val="1"/>
      <w:numFmt w:val="lowerLetter"/>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5" w15:restartNumberingAfterBreak="0">
    <w:nsid w:val="73A8396D"/>
    <w:multiLevelType w:val="hybridMultilevel"/>
    <w:tmpl w:val="75F834E6"/>
    <w:lvl w:ilvl="0" w:tplc="04250017">
      <w:start w:val="1"/>
      <w:numFmt w:val="lowerLetter"/>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6" w15:restartNumberingAfterBreak="0">
    <w:nsid w:val="7555128C"/>
    <w:multiLevelType w:val="hybridMultilevel"/>
    <w:tmpl w:val="7E04065C"/>
    <w:lvl w:ilvl="0" w:tplc="4E3E1840">
      <w:start w:val="1"/>
      <w:numFmt w:val="decimal"/>
      <w:lvlText w:val="%1."/>
      <w:lvlJc w:val="left"/>
      <w:pPr>
        <w:ind w:left="789" w:hanging="360"/>
      </w:pPr>
      <w:rPr>
        <w:rFonts w:ascii="Arial MT" w:eastAsia="Arial MT" w:hAnsi="Arial MT" w:cs="Arial MT" w:hint="default"/>
        <w:w w:val="100"/>
        <w:sz w:val="18"/>
        <w:szCs w:val="18"/>
        <w:lang w:val="et-EE" w:eastAsia="en-US" w:bidi="ar-SA"/>
      </w:rPr>
    </w:lvl>
    <w:lvl w:ilvl="1" w:tplc="A56EEF6C">
      <w:numFmt w:val="bullet"/>
      <w:lvlText w:val="•"/>
      <w:lvlJc w:val="left"/>
      <w:pPr>
        <w:ind w:left="1778" w:hanging="360"/>
      </w:pPr>
      <w:rPr>
        <w:lang w:val="et-EE" w:eastAsia="en-US" w:bidi="ar-SA"/>
      </w:rPr>
    </w:lvl>
    <w:lvl w:ilvl="2" w:tplc="8B70D356">
      <w:numFmt w:val="bullet"/>
      <w:lvlText w:val="•"/>
      <w:lvlJc w:val="left"/>
      <w:pPr>
        <w:ind w:left="2777" w:hanging="360"/>
      </w:pPr>
      <w:rPr>
        <w:lang w:val="et-EE" w:eastAsia="en-US" w:bidi="ar-SA"/>
      </w:rPr>
    </w:lvl>
    <w:lvl w:ilvl="3" w:tplc="18A8661E">
      <w:numFmt w:val="bullet"/>
      <w:lvlText w:val="•"/>
      <w:lvlJc w:val="left"/>
      <w:pPr>
        <w:ind w:left="3775" w:hanging="360"/>
      </w:pPr>
      <w:rPr>
        <w:lang w:val="et-EE" w:eastAsia="en-US" w:bidi="ar-SA"/>
      </w:rPr>
    </w:lvl>
    <w:lvl w:ilvl="4" w:tplc="080AD3F2">
      <w:numFmt w:val="bullet"/>
      <w:lvlText w:val="•"/>
      <w:lvlJc w:val="left"/>
      <w:pPr>
        <w:ind w:left="4774" w:hanging="360"/>
      </w:pPr>
      <w:rPr>
        <w:lang w:val="et-EE" w:eastAsia="en-US" w:bidi="ar-SA"/>
      </w:rPr>
    </w:lvl>
    <w:lvl w:ilvl="5" w:tplc="790EB37C">
      <w:numFmt w:val="bullet"/>
      <w:lvlText w:val="•"/>
      <w:lvlJc w:val="left"/>
      <w:pPr>
        <w:ind w:left="5772" w:hanging="360"/>
      </w:pPr>
      <w:rPr>
        <w:lang w:val="et-EE" w:eastAsia="en-US" w:bidi="ar-SA"/>
      </w:rPr>
    </w:lvl>
    <w:lvl w:ilvl="6" w:tplc="1E529574">
      <w:numFmt w:val="bullet"/>
      <w:lvlText w:val="•"/>
      <w:lvlJc w:val="left"/>
      <w:pPr>
        <w:ind w:left="6771" w:hanging="360"/>
      </w:pPr>
      <w:rPr>
        <w:lang w:val="et-EE" w:eastAsia="en-US" w:bidi="ar-SA"/>
      </w:rPr>
    </w:lvl>
    <w:lvl w:ilvl="7" w:tplc="032A9F4C">
      <w:numFmt w:val="bullet"/>
      <w:lvlText w:val="•"/>
      <w:lvlJc w:val="left"/>
      <w:pPr>
        <w:ind w:left="7769" w:hanging="360"/>
      </w:pPr>
      <w:rPr>
        <w:lang w:val="et-EE" w:eastAsia="en-US" w:bidi="ar-SA"/>
      </w:rPr>
    </w:lvl>
    <w:lvl w:ilvl="8" w:tplc="937CA122">
      <w:numFmt w:val="bullet"/>
      <w:lvlText w:val="•"/>
      <w:lvlJc w:val="left"/>
      <w:pPr>
        <w:ind w:left="8768" w:hanging="360"/>
      </w:pPr>
      <w:rPr>
        <w:lang w:val="et-EE" w:eastAsia="en-US" w:bidi="ar-SA"/>
      </w:rPr>
    </w:lvl>
  </w:abstractNum>
  <w:abstractNum w:abstractNumId="17" w15:restartNumberingAfterBreak="0">
    <w:nsid w:val="7A0278B3"/>
    <w:multiLevelType w:val="hybridMultilevel"/>
    <w:tmpl w:val="9342B9F2"/>
    <w:lvl w:ilvl="0" w:tplc="31306786">
      <w:start w:val="1"/>
      <w:numFmt w:val="lowerLetter"/>
      <w:lvlText w:val="%1)"/>
      <w:lvlJc w:val="left"/>
      <w:pPr>
        <w:ind w:left="789" w:hanging="361"/>
      </w:pPr>
      <w:rPr>
        <w:rFonts w:ascii="Arial MT" w:eastAsia="Arial MT" w:hAnsi="Arial MT" w:cs="Arial MT" w:hint="default"/>
        <w:w w:val="99"/>
        <w:sz w:val="18"/>
        <w:szCs w:val="18"/>
        <w:lang w:val="et-EE" w:eastAsia="en-US" w:bidi="ar-SA"/>
      </w:rPr>
    </w:lvl>
    <w:lvl w:ilvl="1" w:tplc="06DEB794">
      <w:numFmt w:val="bullet"/>
      <w:lvlText w:val="•"/>
      <w:lvlJc w:val="left"/>
      <w:pPr>
        <w:ind w:left="1665" w:hanging="361"/>
      </w:pPr>
      <w:rPr>
        <w:rFonts w:hint="default"/>
        <w:lang w:val="et-EE" w:eastAsia="en-US" w:bidi="ar-SA"/>
      </w:rPr>
    </w:lvl>
    <w:lvl w:ilvl="2" w:tplc="2F5421E0">
      <w:numFmt w:val="bullet"/>
      <w:lvlText w:val="•"/>
      <w:lvlJc w:val="left"/>
      <w:pPr>
        <w:ind w:left="2550" w:hanging="361"/>
      </w:pPr>
      <w:rPr>
        <w:rFonts w:hint="default"/>
        <w:lang w:val="et-EE" w:eastAsia="en-US" w:bidi="ar-SA"/>
      </w:rPr>
    </w:lvl>
    <w:lvl w:ilvl="3" w:tplc="FBD2731A">
      <w:numFmt w:val="bullet"/>
      <w:lvlText w:val="•"/>
      <w:lvlJc w:val="left"/>
      <w:pPr>
        <w:ind w:left="3435" w:hanging="361"/>
      </w:pPr>
      <w:rPr>
        <w:rFonts w:hint="default"/>
        <w:lang w:val="et-EE" w:eastAsia="en-US" w:bidi="ar-SA"/>
      </w:rPr>
    </w:lvl>
    <w:lvl w:ilvl="4" w:tplc="15E2EBAA">
      <w:numFmt w:val="bullet"/>
      <w:lvlText w:val="•"/>
      <w:lvlJc w:val="left"/>
      <w:pPr>
        <w:ind w:left="4320" w:hanging="361"/>
      </w:pPr>
      <w:rPr>
        <w:rFonts w:hint="default"/>
        <w:lang w:val="et-EE" w:eastAsia="en-US" w:bidi="ar-SA"/>
      </w:rPr>
    </w:lvl>
    <w:lvl w:ilvl="5" w:tplc="9E801E78">
      <w:numFmt w:val="bullet"/>
      <w:lvlText w:val="•"/>
      <w:lvlJc w:val="left"/>
      <w:pPr>
        <w:ind w:left="5205" w:hanging="361"/>
      </w:pPr>
      <w:rPr>
        <w:rFonts w:hint="default"/>
        <w:lang w:val="et-EE" w:eastAsia="en-US" w:bidi="ar-SA"/>
      </w:rPr>
    </w:lvl>
    <w:lvl w:ilvl="6" w:tplc="30C0A494">
      <w:numFmt w:val="bullet"/>
      <w:lvlText w:val="•"/>
      <w:lvlJc w:val="left"/>
      <w:pPr>
        <w:ind w:left="6090" w:hanging="361"/>
      </w:pPr>
      <w:rPr>
        <w:rFonts w:hint="default"/>
        <w:lang w:val="et-EE" w:eastAsia="en-US" w:bidi="ar-SA"/>
      </w:rPr>
    </w:lvl>
    <w:lvl w:ilvl="7" w:tplc="4058CEC2">
      <w:numFmt w:val="bullet"/>
      <w:lvlText w:val="•"/>
      <w:lvlJc w:val="left"/>
      <w:pPr>
        <w:ind w:left="6975" w:hanging="361"/>
      </w:pPr>
      <w:rPr>
        <w:rFonts w:hint="default"/>
        <w:lang w:val="et-EE" w:eastAsia="en-US" w:bidi="ar-SA"/>
      </w:rPr>
    </w:lvl>
    <w:lvl w:ilvl="8" w:tplc="7F8A6324">
      <w:numFmt w:val="bullet"/>
      <w:lvlText w:val="•"/>
      <w:lvlJc w:val="left"/>
      <w:pPr>
        <w:ind w:left="7860" w:hanging="361"/>
      </w:pPr>
      <w:rPr>
        <w:rFonts w:hint="default"/>
        <w:lang w:val="et-EE" w:eastAsia="en-US" w:bidi="ar-SA"/>
      </w:rPr>
    </w:lvl>
  </w:abstractNum>
  <w:abstractNum w:abstractNumId="18" w15:restartNumberingAfterBreak="0">
    <w:nsid w:val="7E3B665A"/>
    <w:multiLevelType w:val="hybridMultilevel"/>
    <w:tmpl w:val="D3948102"/>
    <w:lvl w:ilvl="0" w:tplc="04250017">
      <w:start w:val="1"/>
      <w:numFmt w:val="lowerLetter"/>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num w:numId="1">
    <w:abstractNumId w:val="9"/>
  </w:num>
  <w:num w:numId="2">
    <w:abstractNumId w:val="7"/>
  </w:num>
  <w:num w:numId="3">
    <w:abstractNumId w:val="4"/>
  </w:num>
  <w:num w:numId="4">
    <w:abstractNumId w:val="12"/>
  </w:num>
  <w:num w:numId="5">
    <w:abstractNumId w:val="16"/>
    <w:lvlOverride w:ilvl="0">
      <w:startOverride w:val="1"/>
    </w:lvlOverride>
    <w:lvlOverride w:ilvl="1"/>
    <w:lvlOverride w:ilvl="2"/>
    <w:lvlOverride w:ilvl="3"/>
    <w:lvlOverride w:ilvl="4"/>
    <w:lvlOverride w:ilvl="5"/>
    <w:lvlOverride w:ilvl="6"/>
    <w:lvlOverride w:ilvl="7"/>
    <w:lvlOverride w:ilvl="8"/>
  </w:num>
  <w:num w:numId="6">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7">
    <w:abstractNumId w:val="0"/>
  </w:num>
  <w:num w:numId="8">
    <w:abstractNumId w:val="17"/>
  </w:num>
  <w:num w:numId="9">
    <w:abstractNumId w:val="13"/>
  </w:num>
  <w:num w:numId="10">
    <w:abstractNumId w:val="11"/>
  </w:num>
  <w:num w:numId="11">
    <w:abstractNumId w:val="3"/>
  </w:num>
  <w:num w:numId="12">
    <w:abstractNumId w:val="5"/>
  </w:num>
  <w:num w:numId="13">
    <w:abstractNumId w:val="1"/>
  </w:num>
  <w:num w:numId="14">
    <w:abstractNumId w:val="16"/>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709"/>
    <w:rsid w:val="00115006"/>
    <w:rsid w:val="00474B92"/>
    <w:rsid w:val="004F1425"/>
    <w:rsid w:val="008422E4"/>
    <w:rsid w:val="009A1588"/>
    <w:rsid w:val="00AD54AA"/>
    <w:rsid w:val="00D5670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A960A"/>
  <w15:chartTrackingRefBased/>
  <w15:docId w15:val="{55FECA70-BEA6-462A-9D46-D934F2836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6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D56709"/>
    <w:pPr>
      <w:spacing w:after="200" w:line="240" w:lineRule="auto"/>
    </w:pPr>
    <w:rPr>
      <w:rFonts w:ascii="Verdana" w:eastAsia="Calibri" w:hAnsi="Verdana" w:cs="Times New Roman"/>
      <w:sz w:val="20"/>
      <w:szCs w:val="20"/>
    </w:rPr>
  </w:style>
  <w:style w:type="character" w:customStyle="1" w:styleId="CommentTextChar">
    <w:name w:val="Comment Text Char"/>
    <w:basedOn w:val="DefaultParagraphFont"/>
    <w:link w:val="CommentText"/>
    <w:uiPriority w:val="99"/>
    <w:rsid w:val="00D56709"/>
    <w:rPr>
      <w:rFonts w:ascii="Verdana" w:eastAsia="Calibri" w:hAnsi="Verdana" w:cs="Times New Roman"/>
      <w:sz w:val="20"/>
      <w:szCs w:val="20"/>
    </w:rPr>
  </w:style>
  <w:style w:type="character" w:styleId="CommentReference">
    <w:name w:val="annotation reference"/>
    <w:basedOn w:val="DefaultParagraphFont"/>
    <w:uiPriority w:val="99"/>
    <w:semiHidden/>
    <w:unhideWhenUsed/>
    <w:rsid w:val="00D56709"/>
    <w:rPr>
      <w:sz w:val="18"/>
      <w:szCs w:val="18"/>
    </w:rPr>
  </w:style>
  <w:style w:type="paragraph" w:styleId="BalloonText">
    <w:name w:val="Balloon Text"/>
    <w:basedOn w:val="Normal"/>
    <w:link w:val="BalloonTextChar"/>
    <w:uiPriority w:val="99"/>
    <w:semiHidden/>
    <w:unhideWhenUsed/>
    <w:rsid w:val="00D56709"/>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D56709"/>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D56709"/>
    <w:rPr>
      <w:b/>
      <w:bCs/>
    </w:rPr>
  </w:style>
  <w:style w:type="character" w:customStyle="1" w:styleId="CommentSubjectChar">
    <w:name w:val="Comment Subject Char"/>
    <w:basedOn w:val="CommentTextChar"/>
    <w:link w:val="CommentSubject"/>
    <w:uiPriority w:val="99"/>
    <w:semiHidden/>
    <w:rsid w:val="00D56709"/>
    <w:rPr>
      <w:rFonts w:ascii="Verdana" w:eastAsia="Calibri" w:hAnsi="Verdana" w:cs="Times New Roman"/>
      <w:b/>
      <w:bCs/>
      <w:sz w:val="20"/>
      <w:szCs w:val="20"/>
    </w:rPr>
  </w:style>
  <w:style w:type="table" w:customStyle="1" w:styleId="TableGrid0">
    <w:name w:val="TableGrid"/>
    <w:rsid w:val="00D56709"/>
    <w:pPr>
      <w:spacing w:after="0" w:line="240" w:lineRule="auto"/>
    </w:pPr>
    <w:rPr>
      <w:rFonts w:ascii="Cambria" w:eastAsia="MS Mincho" w:hAnsi="Cambria" w:cs="Arial"/>
      <w:lang w:val="en-US"/>
    </w:rPr>
    <w:tblPr>
      <w:tblCellMar>
        <w:top w:w="0" w:type="dxa"/>
        <w:left w:w="0" w:type="dxa"/>
        <w:bottom w:w="0" w:type="dxa"/>
        <w:right w:w="0" w:type="dxa"/>
      </w:tblCellMar>
    </w:tblPr>
  </w:style>
  <w:style w:type="paragraph" w:styleId="ListParagraph">
    <w:name w:val="List Paragraph"/>
    <w:aliases w:val="Mummuga loetelu,Loendi l›ik"/>
    <w:basedOn w:val="Normal"/>
    <w:uiPriority w:val="34"/>
    <w:qFormat/>
    <w:rsid w:val="00D56709"/>
    <w:pPr>
      <w:spacing w:after="200" w:line="276" w:lineRule="auto"/>
      <w:ind w:left="720"/>
      <w:contextualSpacing/>
    </w:pPr>
    <w:rPr>
      <w:rFonts w:ascii="Verdana" w:eastAsia="Calibri" w:hAnsi="Verdana" w:cs="Times New Roman"/>
    </w:rPr>
  </w:style>
  <w:style w:type="paragraph" w:customStyle="1" w:styleId="TableParagraph">
    <w:name w:val="Table Paragraph"/>
    <w:basedOn w:val="Normal"/>
    <w:uiPriority w:val="1"/>
    <w:qFormat/>
    <w:rsid w:val="00D56709"/>
    <w:pPr>
      <w:widowControl w:val="0"/>
      <w:autoSpaceDE w:val="0"/>
      <w:autoSpaceDN w:val="0"/>
      <w:spacing w:after="0" w:line="240" w:lineRule="auto"/>
    </w:pPr>
    <w:rPr>
      <w:rFonts w:ascii="Arial MT" w:eastAsia="Arial MT" w:hAnsi="Arial MT" w:cs="Arial MT"/>
    </w:rPr>
  </w:style>
  <w:style w:type="table" w:customStyle="1" w:styleId="TableNormal1">
    <w:name w:val="Table Normal1"/>
    <w:uiPriority w:val="2"/>
    <w:semiHidden/>
    <w:qFormat/>
    <w:rsid w:val="00D56709"/>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BodyText">
    <w:name w:val="Body Text"/>
    <w:basedOn w:val="Normal"/>
    <w:link w:val="BodyTextChar"/>
    <w:uiPriority w:val="1"/>
    <w:qFormat/>
    <w:rsid w:val="00D56709"/>
    <w:pPr>
      <w:widowControl w:val="0"/>
      <w:autoSpaceDE w:val="0"/>
      <w:autoSpaceDN w:val="0"/>
      <w:spacing w:after="0" w:line="240" w:lineRule="auto"/>
    </w:pPr>
    <w:rPr>
      <w:rFonts w:ascii="Arial MT" w:eastAsia="Arial MT" w:hAnsi="Arial MT" w:cs="Arial MT"/>
      <w:sz w:val="18"/>
      <w:szCs w:val="18"/>
    </w:rPr>
  </w:style>
  <w:style w:type="character" w:customStyle="1" w:styleId="BodyTextChar">
    <w:name w:val="Body Text Char"/>
    <w:basedOn w:val="DefaultParagraphFont"/>
    <w:link w:val="BodyText"/>
    <w:uiPriority w:val="1"/>
    <w:rsid w:val="00D56709"/>
    <w:rPr>
      <w:rFonts w:ascii="Arial MT" w:eastAsia="Arial MT" w:hAnsi="Arial MT" w:cs="Arial MT"/>
      <w:sz w:val="18"/>
      <w:szCs w:val="18"/>
    </w:rPr>
  </w:style>
  <w:style w:type="paragraph" w:styleId="Title">
    <w:name w:val="Title"/>
    <w:basedOn w:val="Normal"/>
    <w:link w:val="TitleChar"/>
    <w:uiPriority w:val="10"/>
    <w:qFormat/>
    <w:rsid w:val="00D56709"/>
    <w:pPr>
      <w:widowControl w:val="0"/>
      <w:autoSpaceDE w:val="0"/>
      <w:autoSpaceDN w:val="0"/>
      <w:spacing w:after="0" w:line="240" w:lineRule="auto"/>
      <w:ind w:left="100"/>
    </w:pPr>
    <w:rPr>
      <w:rFonts w:ascii="Times New Roman" w:eastAsia="Times New Roman" w:hAnsi="Times New Roman" w:cs="Times New Roman"/>
      <w:sz w:val="32"/>
      <w:szCs w:val="32"/>
    </w:rPr>
  </w:style>
  <w:style w:type="character" w:customStyle="1" w:styleId="TitleChar">
    <w:name w:val="Title Char"/>
    <w:basedOn w:val="DefaultParagraphFont"/>
    <w:link w:val="Title"/>
    <w:uiPriority w:val="10"/>
    <w:rsid w:val="00D56709"/>
    <w:rPr>
      <w:rFonts w:ascii="Times New Roman" w:eastAsia="Times New Roman" w:hAnsi="Times New Roman" w:cs="Times New Roman"/>
      <w:sz w:val="32"/>
      <w:szCs w:val="32"/>
    </w:rPr>
  </w:style>
  <w:style w:type="paragraph" w:styleId="Revision">
    <w:name w:val="Revision"/>
    <w:hidden/>
    <w:uiPriority w:val="99"/>
    <w:semiHidden/>
    <w:rsid w:val="00D56709"/>
    <w:pPr>
      <w:spacing w:after="0" w:line="240" w:lineRule="auto"/>
    </w:pPr>
    <w:rPr>
      <w:rFonts w:ascii="Verdana" w:eastAsia="Calibri" w:hAnsi="Verdan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404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DB1616F6C6F2D4FB352C6DA51A3B38A" ma:contentTypeVersion="10" ma:contentTypeDescription="Loo uus dokument" ma:contentTypeScope="" ma:versionID="deee4d04ea00e2cfe69a22654947e2cf">
  <xsd:schema xmlns:xsd="http://www.w3.org/2001/XMLSchema" xmlns:xs="http://www.w3.org/2001/XMLSchema" xmlns:p="http://schemas.microsoft.com/office/2006/metadata/properties" xmlns:ns3="7e7fa4f0-18b9-4e2d-8ff6-c24383f5849e" targetNamespace="http://schemas.microsoft.com/office/2006/metadata/properties" ma:root="true" ma:fieldsID="119bf3628d6926088af63f9e86473a99" ns3:_="">
    <xsd:import namespace="7e7fa4f0-18b9-4e2d-8ff6-c24383f5849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7fa4f0-18b9-4e2d-8ff6-c24383f584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302B46-84FB-4A5E-AA84-3FBB309CBD2E}">
  <ds:schemaRefs>
    <ds:schemaRef ds:uri="http://purl.org/dc/terms/"/>
    <ds:schemaRef ds:uri="7e7fa4f0-18b9-4e2d-8ff6-c24383f5849e"/>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 ds:uri="http://purl.org/dc/elements/1.1/"/>
  </ds:schemaRefs>
</ds:datastoreItem>
</file>

<file path=customXml/itemProps2.xml><?xml version="1.0" encoding="utf-8"?>
<ds:datastoreItem xmlns:ds="http://schemas.openxmlformats.org/officeDocument/2006/customXml" ds:itemID="{E5888C13-A5E2-4CEC-8D12-758147153805}">
  <ds:schemaRefs>
    <ds:schemaRef ds:uri="http://schemas.microsoft.com/sharepoint/v3/contenttype/forms"/>
  </ds:schemaRefs>
</ds:datastoreItem>
</file>

<file path=customXml/itemProps3.xml><?xml version="1.0" encoding="utf-8"?>
<ds:datastoreItem xmlns:ds="http://schemas.openxmlformats.org/officeDocument/2006/customXml" ds:itemID="{0D316A2A-C7F2-49A2-B691-35BAB32CCD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7fa4f0-18b9-4e2d-8ff6-c24383f584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12</Pages>
  <Words>4004</Words>
  <Characters>23225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Paide Linnavalitsus</Company>
  <LinksUpToDate>false</LinksUpToDate>
  <CharactersWithSpaces>27175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Kind</dc:creator>
  <cp:keywords/>
  <dc:description/>
  <cp:lastModifiedBy>Laura Kind</cp:lastModifiedBy>
  <cp:revision>3</cp:revision>
  <dcterms:created xsi:type="dcterms:W3CDTF">2022-03-03T12:54:00Z</dcterms:created>
  <dcterms:modified xsi:type="dcterms:W3CDTF">2023-01-03T09:45:00Z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0x010100FDB1616F6C6F2D4FB352C6DA51A3B38A</vt:lpwstr>
  </property>
</Properties>
</file>