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7DC7" w14:textId="2952228C" w:rsidR="000A617F" w:rsidRPr="00491534" w:rsidRDefault="009A09AD" w:rsidP="005C5C24">
      <w:pPr>
        <w:jc w:val="both"/>
      </w:pPr>
      <w:bookmarkStart w:id="0" w:name="_Hlk99015084"/>
      <w:bookmarkStart w:id="1" w:name="OLE_LINK5"/>
      <w:bookmarkStart w:id="2" w:name="OLE_LINK2"/>
      <w:r w:rsidRPr="00491534">
        <w:t xml:space="preserve">Alla lihthanke piirmäära jääva hanke </w:t>
      </w:r>
      <w:r w:rsidR="000A617F" w:rsidRPr="00491534">
        <w:t>„</w:t>
      </w:r>
      <w:bookmarkStart w:id="3" w:name="_Hlk164773478"/>
      <w:r w:rsidR="00E73B2D" w:rsidRPr="00491534">
        <w:t>Roosna-Alliku mõisa</w:t>
      </w:r>
      <w:r w:rsidR="00CD326B" w:rsidRPr="00491534">
        <w:t xml:space="preserve"> (Põhikooli)</w:t>
      </w:r>
      <w:r w:rsidR="00E73B2D" w:rsidRPr="00491534">
        <w:t xml:space="preserve"> akende restaureerimine</w:t>
      </w:r>
      <w:bookmarkEnd w:id="3"/>
      <w:r w:rsidR="00CB4491" w:rsidRPr="00491534">
        <w:t xml:space="preserve"> 2025</w:t>
      </w:r>
      <w:r w:rsidR="001F1D0B" w:rsidRPr="00491534">
        <w:t xml:space="preserve">“ </w:t>
      </w:r>
      <w:r w:rsidR="000A617F" w:rsidRPr="00491534">
        <w:t>hankedokument.</w:t>
      </w:r>
    </w:p>
    <w:bookmarkEnd w:id="0"/>
    <w:p w14:paraId="7462D660" w14:textId="77777777" w:rsidR="009B347D" w:rsidRPr="00491534" w:rsidRDefault="009B347D" w:rsidP="005C5C24">
      <w:pPr>
        <w:jc w:val="both"/>
      </w:pPr>
    </w:p>
    <w:bookmarkEnd w:id="1"/>
    <w:bookmarkEnd w:id="2"/>
    <w:p w14:paraId="64F9C3EB" w14:textId="7BC07983" w:rsidR="000A617F" w:rsidRPr="00491534" w:rsidRDefault="00655926" w:rsidP="005C5C24">
      <w:pPr>
        <w:jc w:val="both"/>
      </w:pPr>
      <w:r w:rsidRPr="00491534">
        <w:t>Paide Linnavalitsus</w:t>
      </w:r>
      <w:r w:rsidR="000A617F" w:rsidRPr="00491534">
        <w:t xml:space="preserve"> (asukoht </w:t>
      </w:r>
      <w:r w:rsidRPr="00491534">
        <w:t>Järva maakond, Paide linn, Paide linn, Keskväljak 14, 72711</w:t>
      </w:r>
      <w:r w:rsidR="005D22AE" w:rsidRPr="00491534">
        <w:t xml:space="preserve"> </w:t>
      </w:r>
      <w:r w:rsidR="000A617F" w:rsidRPr="00491534">
        <w:t xml:space="preserve">Järva maakond, registrikood </w:t>
      </w:r>
      <w:r w:rsidRPr="00491534">
        <w:t>77000246</w:t>
      </w:r>
      <w:r w:rsidR="000A617F" w:rsidRPr="00491534">
        <w:t>, tel 38</w:t>
      </w:r>
      <w:r w:rsidR="00BE7AC0" w:rsidRPr="00491534">
        <w:t>38600</w:t>
      </w:r>
      <w:r w:rsidR="000A617F" w:rsidRPr="00491534">
        <w:t>) teeb pädevatele pakkujatele ettepaneku esitada pakkumus  vastavalt hankedokumentides sisalduvatele tingimustele.</w:t>
      </w:r>
    </w:p>
    <w:p w14:paraId="0A37501D" w14:textId="77777777" w:rsidR="000A617F" w:rsidRPr="00491534" w:rsidRDefault="000A617F" w:rsidP="005C5C24">
      <w:pPr>
        <w:jc w:val="both"/>
      </w:pPr>
    </w:p>
    <w:p w14:paraId="5DAB6C7B" w14:textId="6E7D5403" w:rsidR="007F52F1" w:rsidRPr="00491534" w:rsidRDefault="000A617F" w:rsidP="005C5C24">
      <w:pPr>
        <w:numPr>
          <w:ilvl w:val="0"/>
          <w:numId w:val="10"/>
        </w:numPr>
        <w:jc w:val="both"/>
        <w:rPr>
          <w:rFonts w:eastAsia="Lucida Sans Unicode"/>
        </w:rPr>
      </w:pPr>
      <w:r w:rsidRPr="00491534">
        <w:rPr>
          <w:rFonts w:eastAsia="Lucida Sans Unicode"/>
        </w:rPr>
        <w:t xml:space="preserve">Riigihanke nimetus: </w:t>
      </w:r>
      <w:r w:rsidRPr="00491534">
        <w:t>„</w:t>
      </w:r>
      <w:r w:rsidR="00E73B2D" w:rsidRPr="00491534">
        <w:t>Roosna-Alliku Põhikooli (mõisa) akende restaureerimine</w:t>
      </w:r>
      <w:r w:rsidRPr="00491534">
        <w:t>“.</w:t>
      </w:r>
    </w:p>
    <w:p w14:paraId="420368AE" w14:textId="77777777" w:rsidR="007F52F1" w:rsidRPr="00491534" w:rsidRDefault="00813547" w:rsidP="005C5C24">
      <w:pPr>
        <w:numPr>
          <w:ilvl w:val="0"/>
          <w:numId w:val="10"/>
        </w:numPr>
        <w:jc w:val="both"/>
        <w:rPr>
          <w:rFonts w:eastAsia="Lucida Sans Unicode"/>
        </w:rPr>
      </w:pPr>
      <w:r w:rsidRPr="00491534">
        <w:t xml:space="preserve">Hankija </w:t>
      </w:r>
      <w:r w:rsidR="00685502" w:rsidRPr="00491534">
        <w:t xml:space="preserve">(tellija) </w:t>
      </w:r>
      <w:r w:rsidRPr="00491534">
        <w:t>andmed:</w:t>
      </w:r>
    </w:p>
    <w:p w14:paraId="19B92824" w14:textId="77777777" w:rsidR="007F52F1" w:rsidRPr="00491534" w:rsidRDefault="00461104" w:rsidP="005C5C24">
      <w:pPr>
        <w:numPr>
          <w:ilvl w:val="1"/>
          <w:numId w:val="10"/>
        </w:numPr>
        <w:jc w:val="both"/>
        <w:rPr>
          <w:rFonts w:eastAsia="Lucida Sans Unicode"/>
        </w:rPr>
      </w:pPr>
      <w:r w:rsidRPr="00491534">
        <w:t>P</w:t>
      </w:r>
      <w:r w:rsidR="00813547" w:rsidRPr="00491534">
        <w:t>aide linnavalitsus, Keskväljak 14, Paide</w:t>
      </w:r>
      <w:r w:rsidR="007A52E7" w:rsidRPr="00491534">
        <w:t>.</w:t>
      </w:r>
    </w:p>
    <w:p w14:paraId="5BB4D835" w14:textId="75814B6A" w:rsidR="007F52F1" w:rsidRPr="00491534" w:rsidRDefault="00813547" w:rsidP="005C5C24">
      <w:pPr>
        <w:numPr>
          <w:ilvl w:val="1"/>
          <w:numId w:val="10"/>
        </w:numPr>
        <w:jc w:val="both"/>
      </w:pPr>
      <w:r w:rsidRPr="00491534">
        <w:t xml:space="preserve">Kontaktisik: </w:t>
      </w:r>
      <w:r w:rsidR="001F1D0B" w:rsidRPr="00491534">
        <w:t>Enn Mäger</w:t>
      </w:r>
      <w:r w:rsidRPr="00491534">
        <w:t xml:space="preserve">, </w:t>
      </w:r>
      <w:r w:rsidR="001F1D0B" w:rsidRPr="00491534">
        <w:t>Paide Linnavalitsus, Ehituse peaspetsialist</w:t>
      </w:r>
      <w:r w:rsidR="00587BE8" w:rsidRPr="00491534">
        <w:t>, tel</w:t>
      </w:r>
      <w:r w:rsidR="000A5587" w:rsidRPr="00491534">
        <w:t xml:space="preserve"> </w:t>
      </w:r>
      <w:r w:rsidR="001F1D0B" w:rsidRPr="00491534">
        <w:t>5077131</w:t>
      </w:r>
      <w:r w:rsidRPr="00491534">
        <w:t xml:space="preserve">, </w:t>
      </w:r>
      <w:hyperlink r:id="rId11" w:history="1">
        <w:r w:rsidR="001F1D0B" w:rsidRPr="00491534">
          <w:rPr>
            <w:rStyle w:val="Hperlink"/>
            <w:color w:val="auto"/>
          </w:rPr>
          <w:t>enn.mager@paide.ee</w:t>
        </w:r>
      </w:hyperlink>
      <w:r w:rsidR="007A52E7" w:rsidRPr="00491534">
        <w:t xml:space="preserve"> </w:t>
      </w:r>
      <w:r w:rsidR="00587BE8" w:rsidRPr="00491534">
        <w:t>)</w:t>
      </w:r>
      <w:r w:rsidR="007A52E7" w:rsidRPr="00491534">
        <w:t>.</w:t>
      </w:r>
    </w:p>
    <w:p w14:paraId="607EE82B" w14:textId="08247700" w:rsidR="00E73B2D" w:rsidRPr="00491534" w:rsidRDefault="00E73B2D" w:rsidP="005C5C24">
      <w:pPr>
        <w:numPr>
          <w:ilvl w:val="1"/>
          <w:numId w:val="10"/>
        </w:numPr>
        <w:jc w:val="both"/>
      </w:pPr>
      <w:r w:rsidRPr="00491534">
        <w:t xml:space="preserve">Kontaktisik objektil: Roosna-Alliku Põhikooli majandusjuhataja Mikk Vissak, tel </w:t>
      </w:r>
      <w:r w:rsidR="002E6D34" w:rsidRPr="00491534">
        <w:t>56665325.</w:t>
      </w:r>
    </w:p>
    <w:p w14:paraId="4D1C3E33" w14:textId="1C8B16B8" w:rsidR="007F52F1" w:rsidRPr="00491534" w:rsidRDefault="00813547" w:rsidP="005C5C24">
      <w:pPr>
        <w:numPr>
          <w:ilvl w:val="1"/>
          <w:numId w:val="10"/>
        </w:numPr>
        <w:jc w:val="both"/>
      </w:pPr>
      <w:r w:rsidRPr="00491534">
        <w:t xml:space="preserve">Küsimuste korral saata küsimus </w:t>
      </w:r>
      <w:r w:rsidR="00587BE8" w:rsidRPr="00491534">
        <w:t>e-postiga</w:t>
      </w:r>
      <w:r w:rsidR="00397B29" w:rsidRPr="00491534">
        <w:t xml:space="preserve">. </w:t>
      </w:r>
      <w:r w:rsidR="007A52E7" w:rsidRPr="00491534">
        <w:t>E-posti küsimusele antakse siduv vastus, suuliselt saadud vastus ei pruugi olla siduv.</w:t>
      </w:r>
    </w:p>
    <w:p w14:paraId="02EB378F" w14:textId="77777777" w:rsidR="007F52F1" w:rsidRPr="00491534" w:rsidRDefault="007F52F1" w:rsidP="005C5C24">
      <w:pPr>
        <w:jc w:val="both"/>
      </w:pPr>
    </w:p>
    <w:p w14:paraId="571E668B" w14:textId="0B649B40" w:rsidR="004C4939" w:rsidRPr="00491534" w:rsidRDefault="004C4939" w:rsidP="005C5C24">
      <w:pPr>
        <w:numPr>
          <w:ilvl w:val="0"/>
          <w:numId w:val="10"/>
        </w:numPr>
        <w:jc w:val="both"/>
      </w:pPr>
      <w:r w:rsidRPr="00491534">
        <w:t>Hankelepingu eseme tehniline kirjeldus.</w:t>
      </w:r>
    </w:p>
    <w:p w14:paraId="2629B88E" w14:textId="3FB7E20C" w:rsidR="009179E8" w:rsidRPr="00491534" w:rsidRDefault="002E6D34" w:rsidP="005C5C24">
      <w:pPr>
        <w:numPr>
          <w:ilvl w:val="1"/>
          <w:numId w:val="10"/>
        </w:numPr>
        <w:jc w:val="both"/>
      </w:pPr>
      <w:r w:rsidRPr="00491534">
        <w:t>Varasemates restaureerimise etappides restaureerimata ak</w:t>
      </w:r>
      <w:r w:rsidR="00D80AC1">
        <w:t>naplokkide</w:t>
      </w:r>
      <w:r w:rsidRPr="00491534">
        <w:t xml:space="preserve"> restaureerimine toimub analoogselt varem tehtud restaureerimisega, st </w:t>
      </w:r>
      <w:r w:rsidR="004C4939" w:rsidRPr="00491534">
        <w:t xml:space="preserve">restaureerimine nii tehnilises kui ka </w:t>
      </w:r>
      <w:r w:rsidR="005210AA" w:rsidRPr="00491534">
        <w:t>arhitektuurses</w:t>
      </w:r>
      <w:r w:rsidR="004C4939" w:rsidRPr="00491534">
        <w:t xml:space="preserve"> mõttes on identne varasema </w:t>
      </w:r>
      <w:r w:rsidR="00557579" w:rsidRPr="00491534">
        <w:t>restaureerimisega</w:t>
      </w:r>
      <w:r w:rsidR="004C4939" w:rsidRPr="00491534">
        <w:t>, lähtutakse muinsuskaitse järelevalveametnike juhistest</w:t>
      </w:r>
      <w:r w:rsidR="00557579" w:rsidRPr="00491534">
        <w:t>, avatäited muudetakse maksimaalselt soojapidavaks</w:t>
      </w:r>
      <w:r w:rsidR="004C4939" w:rsidRPr="00491534">
        <w:t>.</w:t>
      </w:r>
      <w:r w:rsidR="008D19B7" w:rsidRPr="00491534">
        <w:t xml:space="preserve"> Restaureerimata on</w:t>
      </w:r>
      <w:r w:rsidR="00D80AC1">
        <w:t xml:space="preserve"> </w:t>
      </w:r>
      <w:r w:rsidR="00484A4C">
        <w:t xml:space="preserve">esimese korruse </w:t>
      </w:r>
      <w:r w:rsidR="00D80AC1">
        <w:t xml:space="preserve">aknad A-1 kuni A-7 ja A-25 kuni A-33 (vt </w:t>
      </w:r>
      <w:r w:rsidR="00D80AC1" w:rsidRPr="00D80AC1">
        <w:t>Esimese korruse plaan-2.pdf</w:t>
      </w:r>
      <w:r w:rsidR="00D80AC1">
        <w:t>), mille hulgast hankija valib sõltuvalt enda rahalistest vahenditest ja pakkumuste hinnast, millised aknad restaureeritakse käesoleva lepingu raames.</w:t>
      </w:r>
    </w:p>
    <w:p w14:paraId="6D2FE4C1" w14:textId="545E9374" w:rsidR="00BC1362" w:rsidRPr="00484A4C" w:rsidRDefault="00BC1362" w:rsidP="005C1825">
      <w:pPr>
        <w:numPr>
          <w:ilvl w:val="2"/>
          <w:numId w:val="10"/>
        </w:numPr>
        <w:suppressAutoHyphens w:val="0"/>
        <w:autoSpaceDE w:val="0"/>
        <w:autoSpaceDN w:val="0"/>
        <w:adjustRightInd w:val="0"/>
        <w:jc w:val="both"/>
      </w:pPr>
      <w:r w:rsidRPr="00484A4C">
        <w:t>Aknakomplektina käsitletakse avatäidet kogu ulatuses, s</w:t>
      </w:r>
      <w:r w:rsidR="00E338E9">
        <w:t>h</w:t>
      </w:r>
      <w:r w:rsidRPr="00484A4C">
        <w:t xml:space="preserve"> kahekordse akna puhul nii </w:t>
      </w:r>
      <w:proofErr w:type="spellStart"/>
      <w:r w:rsidRPr="00484A4C">
        <w:t>sise</w:t>
      </w:r>
      <w:proofErr w:type="spellEnd"/>
      <w:r w:rsidRPr="00484A4C">
        <w:t xml:space="preserve">- kui ka </w:t>
      </w:r>
      <w:proofErr w:type="spellStart"/>
      <w:r w:rsidRPr="00484A4C">
        <w:t>välisakent</w:t>
      </w:r>
      <w:proofErr w:type="spellEnd"/>
      <w:r w:rsidR="00484A4C" w:rsidRPr="00484A4C">
        <w:t>,</w:t>
      </w:r>
      <w:r w:rsidRPr="00484A4C">
        <w:t xml:space="preserve"> </w:t>
      </w:r>
      <w:proofErr w:type="spellStart"/>
      <w:r w:rsidRPr="00484A4C">
        <w:t>mitmetiivalise</w:t>
      </w:r>
      <w:proofErr w:type="spellEnd"/>
      <w:r w:rsidRPr="00484A4C">
        <w:t xml:space="preserve"> akna</w:t>
      </w:r>
      <w:r w:rsidR="00484A4C" w:rsidRPr="00484A4C">
        <w:t xml:space="preserve"> </w:t>
      </w:r>
      <w:r w:rsidRPr="00484A4C">
        <w:t>puhul kõiki tiibasid, aknapõski, -piitasid, aknalengi, avatäite põski, aknalauda, suluseid</w:t>
      </w:r>
      <w:r w:rsidR="00484A4C" w:rsidRPr="00484A4C">
        <w:t>, tihendeid j</w:t>
      </w:r>
      <w:r w:rsidRPr="00484A4C">
        <w:t>ne.</w:t>
      </w:r>
    </w:p>
    <w:p w14:paraId="1337777B" w14:textId="664606C9" w:rsidR="004C4939" w:rsidRPr="00491534" w:rsidRDefault="00484A4C" w:rsidP="005C5C24">
      <w:pPr>
        <w:numPr>
          <w:ilvl w:val="1"/>
          <w:numId w:val="10"/>
        </w:numPr>
        <w:jc w:val="both"/>
      </w:pPr>
      <w:r>
        <w:t>Pakkumuse ettevalmistamisel ja esitamisel p</w:t>
      </w:r>
      <w:r w:rsidR="004C4939" w:rsidRPr="00491534">
        <w:t>akkuja vaatab ja mõõdab üle restaureerimisele kuuluvad aknad</w:t>
      </w:r>
      <w:r w:rsidR="00D54E9A" w:rsidRPr="00491534">
        <w:t>, tutvub ja võtab teadmiseks</w:t>
      </w:r>
      <w:r>
        <w:t xml:space="preserve"> akende seisukorra,</w:t>
      </w:r>
      <w:r w:rsidR="00D54E9A" w:rsidRPr="00491534">
        <w:t xml:space="preserve"> töötingimused ja muud objektiivsed asjaolud</w:t>
      </w:r>
      <w:r w:rsidR="00326D75" w:rsidRPr="00491534">
        <w:t>.</w:t>
      </w:r>
      <w:r w:rsidR="00182374">
        <w:t xml:space="preserve"> </w:t>
      </w:r>
      <w:r w:rsidR="00E338E9">
        <w:t xml:space="preserve">Kui tegelik olukord ja hankija poolt ette antud andmed ei ühti, on siduv tegelik olukord. </w:t>
      </w:r>
    </w:p>
    <w:p w14:paraId="1D5435A2" w14:textId="5E5FB2EF" w:rsidR="004C4939" w:rsidRPr="00491534" w:rsidRDefault="004C4939" w:rsidP="005C5C24">
      <w:pPr>
        <w:numPr>
          <w:ilvl w:val="1"/>
          <w:numId w:val="10"/>
        </w:numPr>
        <w:jc w:val="both"/>
      </w:pPr>
      <w:r w:rsidRPr="00491534">
        <w:t>Hankijal on tööde teostamiseks piiratud ulatuses raha. Sõltuvalt edukaks tunnistatud pakkumuse maksumusest (ühikuhindadest), otsustab hankija, mitu ja millised aknad käesoleva hanke alusel restaureeritakse</w:t>
      </w:r>
      <w:r w:rsidR="006E4E18" w:rsidRPr="00491534">
        <w:t>.</w:t>
      </w:r>
    </w:p>
    <w:p w14:paraId="71909AA6" w14:textId="34766551" w:rsidR="006E4E18" w:rsidRPr="00491534" w:rsidRDefault="006E4E18" w:rsidP="005C5C24">
      <w:pPr>
        <w:numPr>
          <w:ilvl w:val="1"/>
          <w:numId w:val="10"/>
        </w:numPr>
        <w:jc w:val="both"/>
      </w:pPr>
      <w:r w:rsidRPr="00491534">
        <w:t>Pakkuja arvestab pakkumuse</w:t>
      </w:r>
      <w:r w:rsidR="00D54E9A" w:rsidRPr="00491534">
        <w:t xml:space="preserve"> </w:t>
      </w:r>
      <w:r w:rsidRPr="00491534">
        <w:t xml:space="preserve">koostamisel ja tööde teostamisel hoone algupärase olemusega ja </w:t>
      </w:r>
      <w:r w:rsidR="00244002" w:rsidRPr="00491534">
        <w:t>Muinsuskaitse</w:t>
      </w:r>
      <w:r w:rsidRPr="00491534">
        <w:t>ameti</w:t>
      </w:r>
      <w:r w:rsidR="00244002" w:rsidRPr="00491534">
        <w:t xml:space="preserve"> nõuete</w:t>
      </w:r>
      <w:r w:rsidRPr="00491534">
        <w:t>ga (selgitab need välja pakkumuse koostamise käigus)</w:t>
      </w:r>
      <w:r w:rsidR="00244002" w:rsidRPr="00491534">
        <w:t>.</w:t>
      </w:r>
    </w:p>
    <w:p w14:paraId="3896668A" w14:textId="0A846AA1" w:rsidR="00244002" w:rsidRPr="00491534" w:rsidRDefault="006E4E18" w:rsidP="005C5C24">
      <w:pPr>
        <w:numPr>
          <w:ilvl w:val="1"/>
          <w:numId w:val="10"/>
        </w:numPr>
        <w:jc w:val="both"/>
      </w:pPr>
      <w:r w:rsidRPr="00491534">
        <w:t>Pakkuja</w:t>
      </w:r>
      <w:r w:rsidR="00E44BEA" w:rsidRPr="00491534">
        <w:t xml:space="preserve"> (</w:t>
      </w:r>
      <w:r w:rsidRPr="00491534">
        <w:t>Töövõtja) t</w:t>
      </w:r>
      <w:r w:rsidR="00066439" w:rsidRPr="00491534">
        <w:t>eostab iseseisvalt kõik toimingud, mis on vajalikud muinsuskaitsealuse objekti restaureerimise</w:t>
      </w:r>
      <w:r w:rsidR="00415CB3" w:rsidRPr="00491534">
        <w:t>l</w:t>
      </w:r>
      <w:r w:rsidR="00066439" w:rsidRPr="00491534">
        <w:t xml:space="preserve">, sh </w:t>
      </w:r>
      <w:r w:rsidR="002B03E5" w:rsidRPr="00491534">
        <w:t>lubade taotlemised, kooskõlastused, teatised jne Muinsuskaitseametile ja Muinsuskaitseametilt; konsulteerib ja juhendab tellijat (hankijat</w:t>
      </w:r>
      <w:r w:rsidR="001B4D70" w:rsidRPr="00491534">
        <w:t xml:space="preserve">) </w:t>
      </w:r>
      <w:r w:rsidR="002B03E5" w:rsidRPr="00491534">
        <w:t>tema poolt tehtavate toimingute osas</w:t>
      </w:r>
      <w:r w:rsidR="001B4D70" w:rsidRPr="00491534">
        <w:t xml:space="preserve"> (nende olemasolul)</w:t>
      </w:r>
      <w:r w:rsidR="002B03E5" w:rsidRPr="00491534">
        <w:t>.</w:t>
      </w:r>
    </w:p>
    <w:p w14:paraId="19B86D73" w14:textId="315C3B70" w:rsidR="002B03E5" w:rsidRPr="00491534" w:rsidRDefault="00E44BEA" w:rsidP="005C5C24">
      <w:pPr>
        <w:numPr>
          <w:ilvl w:val="1"/>
          <w:numId w:val="10"/>
        </w:numPr>
        <w:jc w:val="both"/>
      </w:pPr>
      <w:r w:rsidRPr="00491534">
        <w:t>Pakkuja (Töövõtja) t</w:t>
      </w:r>
      <w:r w:rsidR="002B03E5" w:rsidRPr="00491534">
        <w:t xml:space="preserve">eostab iseseisvalt kõik restaureerimisega seotud tegevused, sh </w:t>
      </w:r>
      <w:r w:rsidR="001B4D70" w:rsidRPr="00491534">
        <w:t xml:space="preserve">ruumide ettevalmistamine tööde teostamiseks, tööde teostamine nii objektil kui ka oma töökojas (transport, materjalide ja detailide hankimine, avade ajutine sulgemine ajaks, kui aken või selle osa on ajutiselt hoonelt eemaldatud, restaureerimistööde teostamine, </w:t>
      </w:r>
      <w:r w:rsidRPr="00491534">
        <w:t>restaureeritud akende tagasipaigaldamine, sobitamine ja reguleerimine</w:t>
      </w:r>
      <w:r w:rsidR="00C47888" w:rsidRPr="00491534">
        <w:t>, tihendite paigaldamine, suluste korrastamine, vajadusel asendamine.</w:t>
      </w:r>
    </w:p>
    <w:p w14:paraId="3A6117E5" w14:textId="6F879C42" w:rsidR="00C47888" w:rsidRPr="00491534" w:rsidRDefault="0098462A" w:rsidP="005C5C24">
      <w:pPr>
        <w:numPr>
          <w:ilvl w:val="1"/>
          <w:numId w:val="10"/>
        </w:numPr>
        <w:jc w:val="both"/>
      </w:pPr>
      <w:r w:rsidRPr="00491534">
        <w:t xml:space="preserve">Tööde teostamisel väldib töövõtja kõrvaliste isikute sattumise tema kontrolli all olevasse hoonesse ja kaitseb seda ilmastikumõjude eest. Ei jäta hoonesse sissepääse kontrollimatult avatuks, ei luba hoonesse kõrvalisi isikuid ajal, kui hoone on tema tegeliku kontrolli all, ei jäta eemaldatuks </w:t>
      </w:r>
      <w:r w:rsidR="00B57850" w:rsidRPr="00491534">
        <w:t xml:space="preserve">ja sulgemata </w:t>
      </w:r>
      <w:r w:rsidRPr="00491534">
        <w:t xml:space="preserve">samaaegselt </w:t>
      </w:r>
      <w:r w:rsidR="00B57850" w:rsidRPr="00491534">
        <w:t xml:space="preserve">sama </w:t>
      </w:r>
      <w:r w:rsidRPr="00491534">
        <w:t xml:space="preserve">akna </w:t>
      </w:r>
      <w:r w:rsidR="00B57850" w:rsidRPr="00491534">
        <w:t>sisemisi ja välimisi raame, vähemalt välimiste raamide eemaldamisel kait</w:t>
      </w:r>
      <w:r w:rsidR="00514512" w:rsidRPr="00491534">
        <w:t>seb seda aknaava sademete sattumise eest hoone konstruktsioonidesse ja ruumidesse (katab aknaava kilega või kaitseb muul sarnasel viisil.</w:t>
      </w:r>
    </w:p>
    <w:p w14:paraId="0477A133" w14:textId="119F80C3" w:rsidR="00E44BEA" w:rsidRPr="00491534" w:rsidRDefault="00E44BEA" w:rsidP="005C5C24">
      <w:pPr>
        <w:numPr>
          <w:ilvl w:val="1"/>
          <w:numId w:val="10"/>
        </w:numPr>
        <w:jc w:val="both"/>
      </w:pPr>
      <w:r w:rsidRPr="00491534">
        <w:t xml:space="preserve">Pakkuja (töövõtja) tööde lõppedes viib </w:t>
      </w:r>
      <w:proofErr w:type="spellStart"/>
      <w:r w:rsidRPr="00491534">
        <w:t>töömaa</w:t>
      </w:r>
      <w:proofErr w:type="spellEnd"/>
      <w:r w:rsidRPr="00491534">
        <w:t xml:space="preserve"> ruumid samasse olukorda, nagu need olid enne tööde alustamist</w:t>
      </w:r>
      <w:r w:rsidR="00BA30EE" w:rsidRPr="00491534">
        <w:t xml:space="preserve"> (koristab tööde teostamisel tekkinud prahist, materjalijäätmetest, eemaldab </w:t>
      </w:r>
      <w:r w:rsidR="00BA30EE" w:rsidRPr="00491534">
        <w:lastRenderedPageBreak/>
        <w:t>tellingud ja muud abivahendid, paigaldab enda poolt ümberpaigutatud ruumide sisustuse endistesse kohtadesse, puhastab töö käigus määrdunud pinnad jne.</w:t>
      </w:r>
    </w:p>
    <w:p w14:paraId="6645ACEA" w14:textId="32E2E463" w:rsidR="0092479C" w:rsidRPr="00491534" w:rsidRDefault="00BA30EE" w:rsidP="005C5C24">
      <w:pPr>
        <w:numPr>
          <w:ilvl w:val="1"/>
          <w:numId w:val="10"/>
        </w:numPr>
        <w:jc w:val="both"/>
      </w:pPr>
      <w:r w:rsidRPr="00491534">
        <w:t xml:space="preserve">Tööd </w:t>
      </w:r>
      <w:r w:rsidR="00D54E9A" w:rsidRPr="00491534">
        <w:t xml:space="preserve">põhimahus </w:t>
      </w:r>
      <w:r w:rsidRPr="00491534">
        <w:t>teostatakse perioodil 01.07.202</w:t>
      </w:r>
      <w:r w:rsidR="00D54E9A" w:rsidRPr="00491534">
        <w:t>5</w:t>
      </w:r>
      <w:r w:rsidRPr="00491534">
        <w:t xml:space="preserve"> kuni 20.</w:t>
      </w:r>
      <w:r w:rsidR="00E338E9">
        <w:t>0</w:t>
      </w:r>
      <w:r w:rsidRPr="00491534">
        <w:t>8.202</w:t>
      </w:r>
      <w:r w:rsidR="00D54E9A" w:rsidRPr="00491534">
        <w:t>5.</w:t>
      </w:r>
      <w:r w:rsidRPr="00491534">
        <w:t xml:space="preserve"> Pärast seda perioodi hakkab koolis </w:t>
      </w:r>
      <w:r w:rsidR="00A87287" w:rsidRPr="00491534">
        <w:t xml:space="preserve">uueks </w:t>
      </w:r>
      <w:r w:rsidR="00D11709" w:rsidRPr="00491534">
        <w:t xml:space="preserve">õppeaastaks </w:t>
      </w:r>
      <w:r w:rsidR="00A87287" w:rsidRPr="00491534">
        <w:t xml:space="preserve">valmistumine ja uus õppeaasta, mil restaureerimisega seotud tegevused võivad oluliselt segada kooli tavapärast tegvust. </w:t>
      </w:r>
      <w:r w:rsidR="00D54E9A" w:rsidRPr="00491534">
        <w:t>Enne 01.07.2025 ja p</w:t>
      </w:r>
      <w:r w:rsidR="00A87287" w:rsidRPr="00491534">
        <w:t>eale 20.08.202</w:t>
      </w:r>
      <w:r w:rsidR="00D54E9A" w:rsidRPr="00491534">
        <w:t>5</w:t>
      </w:r>
      <w:r w:rsidR="00A87287" w:rsidRPr="00491534">
        <w:t xml:space="preserve"> teostatavad tegevused </w:t>
      </w:r>
      <w:r w:rsidR="00E62891" w:rsidRPr="00491534">
        <w:t>toimuvad kooli poolt kooskõlastataval viisil, kusjuures võimalike kitsendavate tingimuste tõttu ühikuhindasid ei korrigeerita</w:t>
      </w:r>
      <w:r w:rsidR="00491534" w:rsidRPr="00491534">
        <w:t>.</w:t>
      </w:r>
      <w:r w:rsidR="00E338E9">
        <w:t xml:space="preserve"> </w:t>
      </w:r>
      <w:r w:rsidR="00491534" w:rsidRPr="00491534">
        <w:t>Kõik restaureerimisega seotud tegevused lõpetatakse hiljemalt 01.11.2025</w:t>
      </w:r>
    </w:p>
    <w:p w14:paraId="2C438597" w14:textId="6AF57084" w:rsidR="00B112B5" w:rsidRPr="00491534" w:rsidRDefault="00B112B5" w:rsidP="005C5C24">
      <w:pPr>
        <w:numPr>
          <w:ilvl w:val="1"/>
          <w:numId w:val="10"/>
        </w:numPr>
        <w:jc w:val="both"/>
      </w:pPr>
      <w:r w:rsidRPr="00491534">
        <w:t>Kõik tööd tehakse vastavalt heale ehitustavale ja tulem peab sobima antud hoonega</w:t>
      </w:r>
      <w:r w:rsidR="00E62891" w:rsidRPr="00491534">
        <w:t xml:space="preserve"> ning Muinsuskaitseameti </w:t>
      </w:r>
      <w:r w:rsidR="00E338E9">
        <w:t>nõuetega</w:t>
      </w:r>
      <w:r w:rsidRPr="00491534">
        <w:t>.</w:t>
      </w:r>
    </w:p>
    <w:p w14:paraId="1F783BC2" w14:textId="0FC120ED" w:rsidR="00130CA4" w:rsidRPr="00491534" w:rsidRDefault="00B112B5" w:rsidP="005C5C24">
      <w:pPr>
        <w:numPr>
          <w:ilvl w:val="1"/>
          <w:numId w:val="10"/>
        </w:numPr>
        <w:jc w:val="both"/>
      </w:pPr>
      <w:r w:rsidRPr="00491534">
        <w:t xml:space="preserve">Tööde koosseisu kuuluvad ka need tööd ja tegevused, mis tavapäraselt kuuluvad analoogsete tööde koosseisu (objekti piiramine ja tähistamine, et vältida kõrvaliste isikute sattumist töömale nii objekti kahjustamise vältimiseks kui ka isikute kaitsmiseks vastavate ohtude eest), objekti jooksev ja tööde lõpetamise järgne koristus, prügi </w:t>
      </w:r>
      <w:proofErr w:type="spellStart"/>
      <w:r w:rsidRPr="00491534">
        <w:t>äravedu</w:t>
      </w:r>
      <w:proofErr w:type="spellEnd"/>
      <w:r w:rsidR="00255236" w:rsidRPr="00491534">
        <w:t xml:space="preserve">, enda poolt rikutud </w:t>
      </w:r>
      <w:r w:rsidR="00E62891" w:rsidRPr="00491534">
        <w:t>pindade</w:t>
      </w:r>
      <w:r w:rsidR="00255236" w:rsidRPr="00491534">
        <w:t xml:space="preserve"> jne taastamine esialgsel kujul </w:t>
      </w:r>
      <w:r w:rsidRPr="00491534">
        <w:t>jne.</w:t>
      </w:r>
      <w:r w:rsidR="00840C40" w:rsidRPr="00491534">
        <w:t xml:space="preserve"> Pakkuja ei eelda, et kasutusvalmis objekti valmimiseks teeb töid või kulutusi veel keegi peale töövõtja.</w:t>
      </w:r>
    </w:p>
    <w:p w14:paraId="39837BF8" w14:textId="6DA36655" w:rsidR="00B112B5" w:rsidRPr="00491534" w:rsidRDefault="00B112B5" w:rsidP="005C5C24">
      <w:pPr>
        <w:numPr>
          <w:ilvl w:val="1"/>
          <w:numId w:val="10"/>
        </w:numPr>
        <w:jc w:val="both"/>
      </w:pPr>
      <w:r w:rsidRPr="00491534">
        <w:t xml:space="preserve">Tööde teostamiseks </w:t>
      </w:r>
      <w:r w:rsidR="002555EA" w:rsidRPr="00491534">
        <w:t xml:space="preserve">objektil </w:t>
      </w:r>
      <w:r w:rsidRPr="00491534">
        <w:t>vajaliku elektri, vee kindlustab tellija hoones olemasolevate väljavõtete baasil. Spetsiaalsete väljavõtete rajamise kohustus tellijal puudub.</w:t>
      </w:r>
    </w:p>
    <w:p w14:paraId="133678B0" w14:textId="114BA4FB" w:rsidR="002C3011" w:rsidRPr="00491534" w:rsidRDefault="002C3011" w:rsidP="005C5C24">
      <w:pPr>
        <w:numPr>
          <w:ilvl w:val="1"/>
          <w:numId w:val="10"/>
        </w:numPr>
        <w:jc w:val="both"/>
      </w:pPr>
      <w:r w:rsidRPr="00491534">
        <w:t>Remondiobjekt on lasteasutus ja töövõtja käitub seal vastavalt lasteasutuste nõuetele.</w:t>
      </w:r>
    </w:p>
    <w:p w14:paraId="5A22B398" w14:textId="63BFC44E" w:rsidR="00B112B5" w:rsidRPr="00491534" w:rsidRDefault="00255236" w:rsidP="005C5C24">
      <w:pPr>
        <w:numPr>
          <w:ilvl w:val="1"/>
          <w:numId w:val="10"/>
        </w:numPr>
        <w:jc w:val="both"/>
      </w:pPr>
      <w:r w:rsidRPr="00491534">
        <w:t>Enne pakkumuse esitamist pakkuja tutvub hoolega remonditavate objektidega, määrab vastavad töömahud, arvestab vastavate töötingimustega.</w:t>
      </w:r>
    </w:p>
    <w:p w14:paraId="5A39BBE3" w14:textId="77777777" w:rsidR="000A617F" w:rsidRPr="00491534" w:rsidRDefault="000A617F" w:rsidP="005C5C24">
      <w:pPr>
        <w:jc w:val="both"/>
      </w:pPr>
    </w:p>
    <w:p w14:paraId="508E1212" w14:textId="77777777" w:rsidR="009E064D" w:rsidRPr="00491534" w:rsidRDefault="000A617F" w:rsidP="005C5C24">
      <w:pPr>
        <w:numPr>
          <w:ilvl w:val="0"/>
          <w:numId w:val="10"/>
        </w:numPr>
        <w:jc w:val="both"/>
      </w:pPr>
      <w:r w:rsidRPr="00491534">
        <w:t xml:space="preserve">Hankelepingu põhilised tingimused </w:t>
      </w:r>
    </w:p>
    <w:p w14:paraId="1B54441D" w14:textId="6FEFFA86" w:rsidR="009E064D" w:rsidRPr="00491534" w:rsidRDefault="000A617F" w:rsidP="005C5C24">
      <w:pPr>
        <w:numPr>
          <w:ilvl w:val="1"/>
          <w:numId w:val="10"/>
        </w:numPr>
        <w:jc w:val="both"/>
      </w:pPr>
      <w:r w:rsidRPr="00491534">
        <w:t xml:space="preserve">Eduka pakkumuse teinud isikuga </w:t>
      </w:r>
      <w:r w:rsidR="009A09AD" w:rsidRPr="00491534">
        <w:t xml:space="preserve">(isikutega) </w:t>
      </w:r>
      <w:r w:rsidRPr="00491534">
        <w:t>sõlmitakse hankeleping.</w:t>
      </w:r>
    </w:p>
    <w:p w14:paraId="296D3E68" w14:textId="77777777" w:rsidR="009E064D" w:rsidRPr="00491534" w:rsidRDefault="000A617F" w:rsidP="005C5C24">
      <w:pPr>
        <w:numPr>
          <w:ilvl w:val="1"/>
          <w:numId w:val="10"/>
        </w:numPr>
        <w:jc w:val="both"/>
      </w:pPr>
      <w:r w:rsidRPr="00491534">
        <w:t>Hankelepingu sõlmimisel rakendatakse hankedokumendis ja selle lisades toodud nõudeid ja tingimusi.</w:t>
      </w:r>
    </w:p>
    <w:p w14:paraId="24C20F4A" w14:textId="77777777" w:rsidR="009E064D" w:rsidRPr="00491534" w:rsidRDefault="000A617F" w:rsidP="005C5C24">
      <w:pPr>
        <w:numPr>
          <w:ilvl w:val="1"/>
          <w:numId w:val="10"/>
        </w:numPr>
        <w:jc w:val="both"/>
      </w:pPr>
      <w:r w:rsidRPr="00491534">
        <w:t xml:space="preserve">Kõik hankelepingu täitmisega seotud </w:t>
      </w:r>
      <w:r w:rsidR="009E064D" w:rsidRPr="00491534">
        <w:t>otsesed ja kaudsed kulud sisalduvad lepingu maksumuses ja need</w:t>
      </w:r>
      <w:r w:rsidRPr="00491534">
        <w:t xml:space="preserve"> kannab töövõtja, kui hankedokumendist ei tulene teisiti.</w:t>
      </w:r>
    </w:p>
    <w:p w14:paraId="4AD6F13E" w14:textId="62F63CAE" w:rsidR="009E064D" w:rsidRPr="00491534" w:rsidRDefault="000A617F" w:rsidP="005C5C24">
      <w:pPr>
        <w:numPr>
          <w:ilvl w:val="1"/>
          <w:numId w:val="10"/>
        </w:numPr>
        <w:jc w:val="both"/>
      </w:pPr>
      <w:r w:rsidRPr="00491534">
        <w:t xml:space="preserve">Hankelepingut rahastatakse </w:t>
      </w:r>
      <w:r w:rsidR="00E517D3" w:rsidRPr="00491534">
        <w:t>Paide linna</w:t>
      </w:r>
      <w:r w:rsidRPr="00491534">
        <w:t xml:space="preserve"> eelarvest. Tasumine toimub </w:t>
      </w:r>
      <w:r w:rsidR="00E62891" w:rsidRPr="00491534">
        <w:t xml:space="preserve">mitte sagedamini kui </w:t>
      </w:r>
      <w:r w:rsidR="00E50608" w:rsidRPr="00491534">
        <w:t>1 kord</w:t>
      </w:r>
      <w:r w:rsidR="00E62891" w:rsidRPr="00491534">
        <w:t xml:space="preserve"> kuus vastavalt täielikult resta</w:t>
      </w:r>
      <w:r w:rsidR="00451CFA" w:rsidRPr="00491534">
        <w:t>ureeritud ja tellijale üle antud akende</w:t>
      </w:r>
      <w:r w:rsidR="00E50608" w:rsidRPr="00491534">
        <w:t>le</w:t>
      </w:r>
      <w:r w:rsidR="00350074" w:rsidRPr="00491534">
        <w:t xml:space="preserve"> </w:t>
      </w:r>
      <w:r w:rsidR="003446CA" w:rsidRPr="00491534">
        <w:t>20</w:t>
      </w:r>
      <w:r w:rsidR="008E0BFC" w:rsidRPr="00491534">
        <w:t xml:space="preserve"> päeva jooksul peale tellija poolt aktsepteeritud akti ja töövõtja poolt läbi arvekeskuse esitatud arve alusel</w:t>
      </w:r>
      <w:r w:rsidR="00426E88" w:rsidRPr="00491534">
        <w:t>, kui ei lepita teisiti kokku.</w:t>
      </w:r>
    </w:p>
    <w:p w14:paraId="0A6C8A47" w14:textId="25D39DCF" w:rsidR="00BA3E62" w:rsidRPr="00491534" w:rsidRDefault="00BA3E62" w:rsidP="005C5C24">
      <w:pPr>
        <w:numPr>
          <w:ilvl w:val="1"/>
          <w:numId w:val="10"/>
        </w:numPr>
        <w:jc w:val="both"/>
      </w:pPr>
      <w:r w:rsidRPr="00491534">
        <w:t>Tellijal ei ole kohustust tasuda eelnevalt kokku lep</w:t>
      </w:r>
      <w:r w:rsidR="00A55DA9" w:rsidRPr="00491534">
        <w:t>pimata</w:t>
      </w:r>
      <w:r w:rsidRPr="00491534">
        <w:t xml:space="preserve"> lisatööde ja -kulutuste eest.</w:t>
      </w:r>
    </w:p>
    <w:p w14:paraId="601536D3" w14:textId="3CA40AF1" w:rsidR="009E064D" w:rsidRPr="00491534" w:rsidRDefault="009E064D" w:rsidP="005C5C24">
      <w:pPr>
        <w:numPr>
          <w:ilvl w:val="1"/>
          <w:numId w:val="10"/>
        </w:numPr>
        <w:jc w:val="both"/>
      </w:pPr>
      <w:r w:rsidRPr="00491534">
        <w:t>Tellija</w:t>
      </w:r>
      <w:r w:rsidR="00945184" w:rsidRPr="00491534">
        <w:t xml:space="preserve">l on õigus (enne tasumist) nõuda töövõtjalt selgitusi ja/või dokumente </w:t>
      </w:r>
      <w:r w:rsidR="00A55DA9" w:rsidRPr="00491534">
        <w:t>tööde ja kasutatud materjalide kohta.</w:t>
      </w:r>
      <w:r w:rsidRPr="00491534">
        <w:t xml:space="preserve"> </w:t>
      </w:r>
    </w:p>
    <w:p w14:paraId="0FA7DDB8" w14:textId="3FD5D9A4" w:rsidR="00243389" w:rsidRPr="00491534" w:rsidRDefault="00243389" w:rsidP="005C5C24">
      <w:pPr>
        <w:numPr>
          <w:ilvl w:val="1"/>
          <w:numId w:val="10"/>
        </w:numPr>
        <w:jc w:val="both"/>
      </w:pPr>
      <w:r w:rsidRPr="00491534">
        <w:t xml:space="preserve">Edukaks tunnistatud pakkuja on kohustatud hankelepingu </w:t>
      </w:r>
      <w:r w:rsidR="00FF540B">
        <w:t xml:space="preserve">sõlmima </w:t>
      </w:r>
      <w:r w:rsidRPr="00491534">
        <w:t>7 päeva jooksul edukaks tunnistamisest. Nõude pakkujapoolse rikkumise puhul on hankijal õigus see pakkumus tagasi lükata ja viia läbi uus pakkumuste hindamine või korraldada uus hange.</w:t>
      </w:r>
    </w:p>
    <w:p w14:paraId="41C8F396" w14:textId="77777777" w:rsidR="004E4D24" w:rsidRPr="00491534" w:rsidRDefault="004E4D24" w:rsidP="005C5C24">
      <w:pPr>
        <w:jc w:val="both"/>
      </w:pPr>
    </w:p>
    <w:p w14:paraId="39DD050E" w14:textId="77777777" w:rsidR="004E4D24" w:rsidRPr="00491534" w:rsidRDefault="000A617F" w:rsidP="005C5C24">
      <w:pPr>
        <w:numPr>
          <w:ilvl w:val="0"/>
          <w:numId w:val="10"/>
        </w:numPr>
        <w:jc w:val="both"/>
      </w:pPr>
      <w:r w:rsidRPr="00491534">
        <w:t>Pakkujale esitatavad kvalifikatsiooninõuded ning kvalifikatsiooni kontrollimine.</w:t>
      </w:r>
    </w:p>
    <w:p w14:paraId="7E62F34F" w14:textId="77777777" w:rsidR="004E4D24" w:rsidRPr="00491534" w:rsidRDefault="000A617F" w:rsidP="005C5C24">
      <w:pPr>
        <w:numPr>
          <w:ilvl w:val="1"/>
          <w:numId w:val="10"/>
        </w:numPr>
        <w:jc w:val="both"/>
      </w:pPr>
      <w:r w:rsidRPr="00491534">
        <w:t xml:space="preserve">Pakkujate individuaalse seisundi nõuded. </w:t>
      </w:r>
    </w:p>
    <w:p w14:paraId="0CF8763E" w14:textId="22493CBF" w:rsidR="00C64CA1" w:rsidRPr="00491534" w:rsidRDefault="00C64CA1" w:rsidP="005C5C24">
      <w:pPr>
        <w:numPr>
          <w:ilvl w:val="2"/>
          <w:numId w:val="10"/>
        </w:numPr>
        <w:jc w:val="both"/>
      </w:pPr>
      <w:r w:rsidRPr="00491534">
        <w:t>Pakkuja on registreeritud äriregistris.</w:t>
      </w:r>
    </w:p>
    <w:p w14:paraId="41921CBD" w14:textId="440ACC06" w:rsidR="004E4D24" w:rsidRPr="00491534" w:rsidRDefault="000A617F" w:rsidP="005C5C24">
      <w:pPr>
        <w:numPr>
          <w:ilvl w:val="1"/>
          <w:numId w:val="10"/>
        </w:numPr>
        <w:jc w:val="both"/>
      </w:pPr>
      <w:r w:rsidRPr="00491534">
        <w:t>Pakkujate ja taotlejate tehniline ja kutsealane pädevus.</w:t>
      </w:r>
    </w:p>
    <w:p w14:paraId="6D41DC04" w14:textId="537DEE79" w:rsidR="00173B36" w:rsidRPr="00491534" w:rsidRDefault="00F739A2" w:rsidP="005C5C24">
      <w:pPr>
        <w:numPr>
          <w:ilvl w:val="2"/>
          <w:numId w:val="10"/>
        </w:numPr>
        <w:jc w:val="both"/>
      </w:pPr>
      <w:r w:rsidRPr="00491534">
        <w:t>Pakkujal peab olema pädevus mälestise ning maailmapärandi objektil asuva ehitise konserveerimise ja restaureerimiseks</w:t>
      </w:r>
      <w:r w:rsidR="00520944" w:rsidRPr="00491534">
        <w:t>. Hankija kontrollib andmebaasist. Pakkuja esitab vastava tõendi hankija nõudmisel</w:t>
      </w:r>
    </w:p>
    <w:p w14:paraId="1658CEA9" w14:textId="6DE2EA53" w:rsidR="002A7B84" w:rsidRPr="00491534" w:rsidRDefault="002826D8" w:rsidP="005C5C24">
      <w:pPr>
        <w:numPr>
          <w:ilvl w:val="2"/>
          <w:numId w:val="10"/>
        </w:numPr>
        <w:jc w:val="both"/>
      </w:pPr>
      <w:r w:rsidRPr="00491534">
        <w:t xml:space="preserve">Pakkujal peab olema </w:t>
      </w:r>
      <w:r w:rsidR="000B0E67" w:rsidRPr="00491534">
        <w:t xml:space="preserve">piisav hiljutine </w:t>
      </w:r>
      <w:r w:rsidR="00520944" w:rsidRPr="00491534">
        <w:t xml:space="preserve">kogemus analoogsete tööde teostamiseks. </w:t>
      </w:r>
      <w:r w:rsidR="000B0E67" w:rsidRPr="00491534">
        <w:t>Nõue on täidetud, kui pakkuja on alates 01.01.202</w:t>
      </w:r>
      <w:r w:rsidR="00FF540B">
        <w:t>4</w:t>
      </w:r>
      <w:r w:rsidR="000B0E67" w:rsidRPr="00491534">
        <w:t xml:space="preserve"> kuni pakkumuse esitamis</w:t>
      </w:r>
      <w:r w:rsidR="008D0D41" w:rsidRPr="00491534">
        <w:t xml:space="preserve">e tähtajani teostanud avatäidete edukat restaureerimist vähemalt </w:t>
      </w:r>
      <w:r w:rsidR="00CB4491" w:rsidRPr="00491534">
        <w:t>18</w:t>
      </w:r>
      <w:r w:rsidR="008D0D41" w:rsidRPr="00491534">
        <w:t xml:space="preserve"> 000 euro väärtuses (edukalt lõpetatud tööd). Pakkuja esitab tellija(te) kinnituskirja(d) tööde eduka teostamise kohta koos objekti, tööde kirjelduse, teostamise aja ja rahalise mahu </w:t>
      </w:r>
      <w:proofErr w:type="spellStart"/>
      <w:r w:rsidR="008D0D41" w:rsidRPr="00491534">
        <w:t>äranäitamisega</w:t>
      </w:r>
      <w:proofErr w:type="spellEnd"/>
      <w:r w:rsidR="008D0D41" w:rsidRPr="00491534">
        <w:t xml:space="preserve">. Tuginemisel Paide Linnavalitsuse ja Paide linna asutuste tellimisel teostatud töödele </w:t>
      </w:r>
      <w:r w:rsidR="00DE7FA9" w:rsidRPr="00491534">
        <w:t>ei ole kinnituskirja esitamine kohustuslik.</w:t>
      </w:r>
    </w:p>
    <w:p w14:paraId="0D0B940D" w14:textId="77777777" w:rsidR="000A617F" w:rsidRPr="00491534" w:rsidRDefault="000A617F" w:rsidP="005C5C24">
      <w:pPr>
        <w:jc w:val="both"/>
      </w:pPr>
    </w:p>
    <w:p w14:paraId="0DB59E8A" w14:textId="0E8C6A72" w:rsidR="004C0391" w:rsidRPr="00491534" w:rsidRDefault="000A617F" w:rsidP="005C5C24">
      <w:pPr>
        <w:numPr>
          <w:ilvl w:val="0"/>
          <w:numId w:val="10"/>
        </w:numPr>
        <w:jc w:val="both"/>
      </w:pPr>
      <w:r w:rsidRPr="00491534">
        <w:t>Pakkumuse struktuur ja nõutud dokumentide loetelu ning pakkumuse märgistamise nõuded</w:t>
      </w:r>
      <w:r w:rsidR="00DE7FA9" w:rsidRPr="00491534">
        <w:t xml:space="preserve">. Pakkuja esitab </w:t>
      </w:r>
      <w:r w:rsidR="006922E3" w:rsidRPr="00491534">
        <w:t>:</w:t>
      </w:r>
    </w:p>
    <w:p w14:paraId="3CA67DDB" w14:textId="4F1A0EBB" w:rsidR="0050505C" w:rsidRPr="00491534" w:rsidRDefault="0050505C" w:rsidP="005C5C24">
      <w:pPr>
        <w:numPr>
          <w:ilvl w:val="1"/>
          <w:numId w:val="10"/>
        </w:numPr>
        <w:jc w:val="both"/>
      </w:pPr>
      <w:r w:rsidRPr="00491534">
        <w:lastRenderedPageBreak/>
        <w:t>Lisa 1 vormikoha</w:t>
      </w:r>
      <w:r w:rsidR="00DE7FA9" w:rsidRPr="00491534">
        <w:t>s</w:t>
      </w:r>
      <w:r w:rsidRPr="00491534">
        <w:t>e p</w:t>
      </w:r>
      <w:r w:rsidR="000A617F" w:rsidRPr="00491534">
        <w:t xml:space="preserve">akkumus ja sellele lisatud dokumendid </w:t>
      </w:r>
      <w:r w:rsidR="00AB60C9" w:rsidRPr="00491534">
        <w:t>esitada</w:t>
      </w:r>
      <w:r w:rsidR="004C0391" w:rsidRPr="00491534">
        <w:t xml:space="preserve"> (pakkuja seadusliku esindaja poolt digitaalselt allkirjastatult) e-posti aadressile </w:t>
      </w:r>
      <w:hyperlink r:id="rId12" w:history="1">
        <w:r w:rsidR="001B1CD8" w:rsidRPr="00491534">
          <w:rPr>
            <w:rStyle w:val="Hperlink"/>
            <w:color w:val="auto"/>
          </w:rPr>
          <w:t>enn.mager@paide.ee</w:t>
        </w:r>
      </w:hyperlink>
      <w:r w:rsidR="004C0391" w:rsidRPr="00491534">
        <w:t xml:space="preserve"> hiljemalt </w:t>
      </w:r>
      <w:r w:rsidR="00FF540B">
        <w:t>0</w:t>
      </w:r>
      <w:r w:rsidR="00F81C8F">
        <w:t>7</w:t>
      </w:r>
      <w:bookmarkStart w:id="4" w:name="_GoBack"/>
      <w:bookmarkEnd w:id="4"/>
      <w:r w:rsidR="00CB4491" w:rsidRPr="00491534">
        <w:t>.0</w:t>
      </w:r>
      <w:r w:rsidR="00FF540B">
        <w:t>5</w:t>
      </w:r>
      <w:r w:rsidR="00CB4491" w:rsidRPr="00491534">
        <w:t>.2025</w:t>
      </w:r>
      <w:r w:rsidR="004C0391" w:rsidRPr="00491534">
        <w:t xml:space="preserve"> kella 1</w:t>
      </w:r>
      <w:r w:rsidR="00F72CCA" w:rsidRPr="00491534">
        <w:t>3</w:t>
      </w:r>
      <w:r w:rsidR="004C0391" w:rsidRPr="00491534">
        <w:t>.00-ks</w:t>
      </w:r>
      <w:r w:rsidRPr="00491534">
        <w:t>. Märgusõnaks</w:t>
      </w:r>
      <w:r w:rsidR="009C5C0D" w:rsidRPr="00491534">
        <w:t xml:space="preserve"> </w:t>
      </w:r>
      <w:r w:rsidRPr="00491534">
        <w:t xml:space="preserve"> „</w:t>
      </w:r>
      <w:r w:rsidR="00DE7FA9" w:rsidRPr="00491534">
        <w:t>Roosna-Alliku aknad</w:t>
      </w:r>
      <w:r w:rsidR="00CB4491" w:rsidRPr="00491534">
        <w:t xml:space="preserve"> 2025</w:t>
      </w:r>
      <w:r w:rsidRPr="00491534">
        <w:t>“.</w:t>
      </w:r>
    </w:p>
    <w:p w14:paraId="4B333D2F" w14:textId="77777777" w:rsidR="000A617F" w:rsidRPr="00491534" w:rsidRDefault="004C0391" w:rsidP="005C5C24">
      <w:pPr>
        <w:numPr>
          <w:ilvl w:val="1"/>
          <w:numId w:val="10"/>
        </w:numPr>
        <w:jc w:val="both"/>
      </w:pPr>
      <w:r w:rsidRPr="00491534">
        <w:t xml:space="preserve"> </w:t>
      </w:r>
      <w:r w:rsidR="000A617F" w:rsidRPr="00491534">
        <w:t xml:space="preserve">Ühispakkumuse puhul </w:t>
      </w:r>
      <w:r w:rsidR="00931714" w:rsidRPr="00491534">
        <w:t xml:space="preserve">lisada </w:t>
      </w:r>
      <w:r w:rsidR="000A617F" w:rsidRPr="00491534">
        <w:t xml:space="preserve">ühispakkujate volikirjad nende esindajale volituste andmise kohta; </w:t>
      </w:r>
    </w:p>
    <w:p w14:paraId="0E27B00A" w14:textId="77777777" w:rsidR="000A617F" w:rsidRPr="00491534" w:rsidRDefault="000A617F" w:rsidP="005C5C24">
      <w:pPr>
        <w:jc w:val="both"/>
      </w:pPr>
    </w:p>
    <w:p w14:paraId="51244742" w14:textId="77777777" w:rsidR="00931714" w:rsidRPr="00491534" w:rsidRDefault="000A617F" w:rsidP="005C5C24">
      <w:pPr>
        <w:numPr>
          <w:ilvl w:val="0"/>
          <w:numId w:val="10"/>
        </w:numPr>
        <w:jc w:val="both"/>
      </w:pPr>
      <w:r w:rsidRPr="00491534">
        <w:t>Pakkumuste avamise täpne koht ja aeg</w:t>
      </w:r>
    </w:p>
    <w:p w14:paraId="60061E4C" w14:textId="120E481D" w:rsidR="000A617F" w:rsidRPr="00491534" w:rsidRDefault="008E40E0" w:rsidP="005C5C24">
      <w:pPr>
        <w:numPr>
          <w:ilvl w:val="1"/>
          <w:numId w:val="10"/>
        </w:numPr>
        <w:jc w:val="both"/>
      </w:pPr>
      <w:r w:rsidRPr="00491534">
        <w:t>Hankija avab pakkumused ilma pakkujate juuresolekuta</w:t>
      </w:r>
    </w:p>
    <w:p w14:paraId="68CF2379" w14:textId="77777777" w:rsidR="00931714" w:rsidRPr="00491534" w:rsidRDefault="000A617F" w:rsidP="005C5C24">
      <w:pPr>
        <w:numPr>
          <w:ilvl w:val="1"/>
          <w:numId w:val="10"/>
        </w:numPr>
        <w:jc w:val="both"/>
      </w:pPr>
      <w:r w:rsidRPr="00491534">
        <w:t>Pakkumuste tagasilükkamine.</w:t>
      </w:r>
      <w:r w:rsidR="00931714" w:rsidRPr="00491534">
        <w:t xml:space="preserve"> </w:t>
      </w:r>
      <w:r w:rsidRPr="00491534">
        <w:t>Hankijal on õigus tagasi lükata kõik pakkumused, kui</w:t>
      </w:r>
    </w:p>
    <w:p w14:paraId="5C65FC3F" w14:textId="77777777" w:rsidR="00931714" w:rsidRPr="00491534" w:rsidRDefault="000A617F" w:rsidP="005C5C24">
      <w:pPr>
        <w:numPr>
          <w:ilvl w:val="1"/>
          <w:numId w:val="10"/>
        </w:numPr>
        <w:jc w:val="both"/>
      </w:pPr>
      <w:r w:rsidRPr="00491534">
        <w:t>kõigi vastavaks tunnistatud pakkumuste maksumused ületavad hankelepingu eeldatavat maksumust;</w:t>
      </w:r>
    </w:p>
    <w:p w14:paraId="6A2572C1" w14:textId="77777777" w:rsidR="000A617F" w:rsidRPr="00491534" w:rsidRDefault="000A617F" w:rsidP="005C5C24">
      <w:pPr>
        <w:numPr>
          <w:ilvl w:val="1"/>
          <w:numId w:val="10"/>
        </w:numPr>
        <w:jc w:val="both"/>
      </w:pPr>
      <w:r w:rsidRPr="00491534">
        <w:t>ükski pakkumus ei vasta hankedokumentides kehtestatud tingimustele.</w:t>
      </w:r>
    </w:p>
    <w:p w14:paraId="44EAFD9C" w14:textId="77777777" w:rsidR="00931714" w:rsidRPr="00491534" w:rsidRDefault="00931714" w:rsidP="005C5C24">
      <w:pPr>
        <w:jc w:val="both"/>
      </w:pPr>
    </w:p>
    <w:p w14:paraId="05FCF18D" w14:textId="77777777" w:rsidR="00931714" w:rsidRPr="00491534" w:rsidRDefault="000A617F" w:rsidP="005C5C24">
      <w:pPr>
        <w:numPr>
          <w:ilvl w:val="0"/>
          <w:numId w:val="10"/>
        </w:numPr>
        <w:jc w:val="both"/>
      </w:pPr>
      <w:bookmarkStart w:id="5" w:name="_Hlk510756668"/>
      <w:r w:rsidRPr="00491534">
        <w:t>Täiendava teabe nõudmise õigus.</w:t>
      </w:r>
      <w:bookmarkEnd w:id="5"/>
    </w:p>
    <w:p w14:paraId="74B61BC2" w14:textId="77777777" w:rsidR="00931714" w:rsidRPr="00491534" w:rsidRDefault="000A617F" w:rsidP="005C5C24">
      <w:pPr>
        <w:numPr>
          <w:ilvl w:val="1"/>
          <w:numId w:val="10"/>
        </w:numPr>
        <w:jc w:val="both"/>
      </w:pPr>
      <w:r w:rsidRPr="00491534">
        <w:t xml:space="preserve">Infovahetus hankija ja pakkujate vahel toimub </w:t>
      </w:r>
      <w:r w:rsidR="00931714" w:rsidRPr="00491534">
        <w:t>e-posti vahendusel.</w:t>
      </w:r>
    </w:p>
    <w:p w14:paraId="47A53FE2" w14:textId="2A5B10EB" w:rsidR="00931714" w:rsidRPr="00491534" w:rsidRDefault="000A617F" w:rsidP="005C5C24">
      <w:pPr>
        <w:numPr>
          <w:ilvl w:val="1"/>
          <w:numId w:val="10"/>
        </w:numPr>
        <w:jc w:val="both"/>
      </w:pPr>
      <w:r w:rsidRPr="00491534">
        <w:t xml:space="preserve">Hankijal on õigus nõuda vajadusel pakkuja kvalifikatsiooni tõendamise kohta täiendavaid selgitusi ja täiendavate dokumentide esitamist. Pakkuja on kohustatud täiendavad selgitused ja dokumendid esitama 3 tööpäeva jooksul. Dokumentide mitteesitamisel ja/või </w:t>
      </w:r>
      <w:r w:rsidR="00CB4491" w:rsidRPr="00491534">
        <w:t xml:space="preserve">hankijat </w:t>
      </w:r>
      <w:r w:rsidRPr="00491534">
        <w:t>rahuldavate selgituste mittesaamisel on hankijal õigus pakkuja tunnistada kvalifikatsiooninõuetele mittevastavaks.</w:t>
      </w:r>
    </w:p>
    <w:p w14:paraId="48165151" w14:textId="4C191C97" w:rsidR="008E40E0" w:rsidRPr="00491534" w:rsidRDefault="000A617F" w:rsidP="005C5C24">
      <w:pPr>
        <w:numPr>
          <w:ilvl w:val="1"/>
          <w:numId w:val="10"/>
        </w:numPr>
        <w:jc w:val="both"/>
      </w:pPr>
      <w:r w:rsidRPr="00491534">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4B94D5A5" w14:textId="77777777" w:rsidR="007F52F1" w:rsidRPr="00491534" w:rsidRDefault="007F52F1" w:rsidP="005C5C24">
      <w:pPr>
        <w:jc w:val="both"/>
      </w:pPr>
    </w:p>
    <w:p w14:paraId="40E87C39" w14:textId="77777777" w:rsidR="00931714" w:rsidRPr="00491534" w:rsidRDefault="00931714" w:rsidP="005C5C24">
      <w:pPr>
        <w:numPr>
          <w:ilvl w:val="0"/>
          <w:numId w:val="10"/>
        </w:numPr>
        <w:jc w:val="both"/>
      </w:pPr>
      <w:r w:rsidRPr="00491534">
        <w:t>Läbirääkimiste pidamine</w:t>
      </w:r>
    </w:p>
    <w:p w14:paraId="338F738B" w14:textId="77777777" w:rsidR="00423CCC" w:rsidRPr="00491534" w:rsidRDefault="00423CCC" w:rsidP="005C5C24">
      <w:pPr>
        <w:numPr>
          <w:ilvl w:val="1"/>
          <w:numId w:val="10"/>
        </w:numPr>
        <w:jc w:val="both"/>
      </w:pPr>
      <w:r w:rsidRPr="00491534">
        <w:t>Hankija jätab endale õiguse pidada pakkujatega läbirääkimisi pakkumuse ja hankelepingu täpsustamiseks. Läbi võidakse rääkida tehnilise lahenduse, tööde koosseisude ja mahtude ning maksumuse, tööde teostamise ajagraafiku ja muude pakkumuse oluliste näitajate osas.</w:t>
      </w:r>
    </w:p>
    <w:p w14:paraId="47D7C240" w14:textId="21C8DD47" w:rsidR="001B1CD8" w:rsidRPr="00491534" w:rsidRDefault="00423CCC" w:rsidP="005C5C24">
      <w:pPr>
        <w:jc w:val="both"/>
      </w:pPr>
      <w:r w:rsidRPr="00491534">
        <w:t xml:space="preserve">Hankija võib </w:t>
      </w:r>
      <w:r w:rsidR="00B03E06" w:rsidRPr="00491534">
        <w:t>anda pakkujatele võimalus pakkumuste korrigeerimiseks.</w:t>
      </w:r>
    </w:p>
    <w:p w14:paraId="0C2313D4" w14:textId="77777777" w:rsidR="004012F5" w:rsidRPr="00491534" w:rsidRDefault="004012F5" w:rsidP="005C5C24">
      <w:pPr>
        <w:jc w:val="both"/>
      </w:pPr>
    </w:p>
    <w:p w14:paraId="79982D23" w14:textId="29CDB04D" w:rsidR="004012F5" w:rsidRPr="00491534" w:rsidRDefault="004012F5" w:rsidP="005C5C24">
      <w:pPr>
        <w:numPr>
          <w:ilvl w:val="0"/>
          <w:numId w:val="10"/>
        </w:numPr>
        <w:jc w:val="both"/>
      </w:pPr>
      <w:r w:rsidRPr="00491534">
        <w:t>Pakkumuse edukaks tunnistamine</w:t>
      </w:r>
    </w:p>
    <w:p w14:paraId="52F15456" w14:textId="7DEB5B81" w:rsidR="004012F5" w:rsidRPr="00491534" w:rsidRDefault="004012F5" w:rsidP="005C5C24">
      <w:pPr>
        <w:numPr>
          <w:ilvl w:val="1"/>
          <w:numId w:val="10"/>
        </w:numPr>
        <w:jc w:val="both"/>
      </w:pPr>
      <w:r w:rsidRPr="00491534">
        <w:t xml:space="preserve">Hankijal on õigus pakkumus edukaks tunnistada kas </w:t>
      </w:r>
      <w:r w:rsidR="00831EFF" w:rsidRPr="00491534">
        <w:t>kogu pakkumuse või selle osa suhtes</w:t>
      </w:r>
      <w:r w:rsidRPr="00491534">
        <w:t xml:space="preserve"> (sõltuvalt pakkumuste maksumusest ja tellija maksejõust)</w:t>
      </w:r>
      <w:r w:rsidR="005513A1" w:rsidRPr="00491534">
        <w:t>. Edukaks tunnistatakse tellijale soodsaim pakkumus, lähtuvalt pakkumuse maksumusest, tööde kestvusest ja ajast, kasutatavast tehnoloogiast</w:t>
      </w:r>
      <w:r w:rsidR="0079271E" w:rsidRPr="00491534">
        <w:t xml:space="preserve"> ja töökorraldusest.</w:t>
      </w:r>
    </w:p>
    <w:p w14:paraId="15E9DDDF" w14:textId="03C599A3" w:rsidR="001B1CD8" w:rsidRPr="00491534" w:rsidRDefault="001B1CD8" w:rsidP="005C5C24">
      <w:pPr>
        <w:suppressAutoHyphens w:val="0"/>
        <w:jc w:val="both"/>
      </w:pPr>
    </w:p>
    <w:p w14:paraId="7DA8244D" w14:textId="77777777" w:rsidR="001D3B7B" w:rsidRPr="00491534" w:rsidRDefault="001D3B7B" w:rsidP="005C5C24">
      <w:pPr>
        <w:suppressAutoHyphens w:val="0"/>
        <w:jc w:val="both"/>
      </w:pPr>
      <w:r w:rsidRPr="00491534">
        <w:br w:type="page"/>
      </w:r>
    </w:p>
    <w:p w14:paraId="40CCA22E" w14:textId="0640137E" w:rsidR="001D3B7B" w:rsidRPr="00491534" w:rsidRDefault="001D3B7B" w:rsidP="005C5C24">
      <w:pPr>
        <w:ind w:left="8496"/>
        <w:jc w:val="both"/>
      </w:pPr>
      <w:r w:rsidRPr="00491534">
        <w:lastRenderedPageBreak/>
        <w:t>Lisa 1</w:t>
      </w:r>
    </w:p>
    <w:p w14:paraId="633881F1" w14:textId="568605DB" w:rsidR="00B136FF" w:rsidRPr="00491534" w:rsidRDefault="00B136FF" w:rsidP="005C5C24">
      <w:pPr>
        <w:ind w:left="7080"/>
        <w:jc w:val="both"/>
      </w:pPr>
      <w:r w:rsidRPr="00491534">
        <w:t xml:space="preserve">Saata </w:t>
      </w:r>
      <w:hyperlink r:id="rId13" w:history="1">
        <w:r w:rsidR="00152247" w:rsidRPr="00491534">
          <w:rPr>
            <w:rStyle w:val="Hperlink"/>
            <w:color w:val="auto"/>
          </w:rPr>
          <w:t>enn.mager@paide.ee</w:t>
        </w:r>
      </w:hyperlink>
      <w:r w:rsidR="00152247" w:rsidRPr="00491534">
        <w:t xml:space="preserve"> </w:t>
      </w:r>
    </w:p>
    <w:p w14:paraId="6E9B8204" w14:textId="286A9BAE" w:rsidR="00152247" w:rsidRPr="00491534" w:rsidRDefault="00152247" w:rsidP="005C5C24">
      <w:pPr>
        <w:ind w:left="7080"/>
        <w:jc w:val="both"/>
      </w:pPr>
      <w:r w:rsidRPr="00491534">
        <w:t xml:space="preserve">Hiljemalt </w:t>
      </w:r>
      <w:r w:rsidR="00FF540B">
        <w:t>0</w:t>
      </w:r>
      <w:r w:rsidR="00F81C8F">
        <w:t>7</w:t>
      </w:r>
      <w:r w:rsidR="00CB4491" w:rsidRPr="00491534">
        <w:t>.0</w:t>
      </w:r>
      <w:r w:rsidR="00FF540B">
        <w:t>5</w:t>
      </w:r>
      <w:r w:rsidR="00CB4491" w:rsidRPr="00491534">
        <w:t>.2025 kella 13.00-ks</w:t>
      </w:r>
    </w:p>
    <w:p w14:paraId="723594F8" w14:textId="5C5595E2" w:rsidR="002E7D9D" w:rsidRPr="00491534" w:rsidRDefault="002E7D9D" w:rsidP="005C5C24">
      <w:pPr>
        <w:jc w:val="both"/>
      </w:pPr>
      <w:r w:rsidRPr="00491534">
        <w:t>Alla lihthanke piirmäära jääva hanke „Roosna-Alliku mõisa (Põhikooli) akende restaureerimine</w:t>
      </w:r>
      <w:r w:rsidR="00893046" w:rsidRPr="00491534">
        <w:t xml:space="preserve"> 2025</w:t>
      </w:r>
      <w:r w:rsidRPr="00491534">
        <w:t>“ hankedokument.</w:t>
      </w:r>
    </w:p>
    <w:p w14:paraId="7B14E38C" w14:textId="39CF978E" w:rsidR="001B1CD8" w:rsidRPr="00491534" w:rsidRDefault="001B1CD8" w:rsidP="005C5C24">
      <w:pPr>
        <w:jc w:val="both"/>
      </w:pPr>
    </w:p>
    <w:p w14:paraId="11847CA4" w14:textId="77777777" w:rsidR="002E15C2" w:rsidRPr="00491534" w:rsidRDefault="002E15C2" w:rsidP="005C5C24">
      <w:pPr>
        <w:jc w:val="both"/>
      </w:pPr>
    </w:p>
    <w:p w14:paraId="76A7B4E4" w14:textId="22AE4977" w:rsidR="001B1CD8" w:rsidRPr="00491534" w:rsidRDefault="001B1CD8" w:rsidP="005C5C24">
      <w:pPr>
        <w:jc w:val="both"/>
      </w:pPr>
      <w:r w:rsidRPr="00491534">
        <w:t xml:space="preserve"> PAKKUJA KINNITUSED JA pakkumus</w:t>
      </w:r>
    </w:p>
    <w:p w14:paraId="13452251" w14:textId="77777777" w:rsidR="002E15C2" w:rsidRPr="00491534" w:rsidRDefault="002E15C2" w:rsidP="005C5C24">
      <w:pPr>
        <w:jc w:val="both"/>
      </w:pPr>
    </w:p>
    <w:p w14:paraId="1AD3897D" w14:textId="77777777" w:rsidR="001B1CD8" w:rsidRPr="00491534" w:rsidRDefault="001B1CD8" w:rsidP="005C5C24">
      <w:pPr>
        <w:jc w:val="both"/>
      </w:pPr>
      <w:r w:rsidRPr="00491534">
        <w:t xml:space="preserve">Hankija Paide Linnavalitsus, registrikood 77000246, </w:t>
      </w:r>
    </w:p>
    <w:p w14:paraId="404E4139" w14:textId="77777777" w:rsidR="001B1CD8" w:rsidRPr="00491534" w:rsidRDefault="001B1CD8" w:rsidP="005C5C24">
      <w:pPr>
        <w:jc w:val="both"/>
      </w:pPr>
      <w:r w:rsidRPr="00491534">
        <w:t>Pakkuja:</w:t>
      </w:r>
    </w:p>
    <w:p w14:paraId="1529061F" w14:textId="77777777" w:rsidR="001B1CD8" w:rsidRPr="00491534" w:rsidRDefault="001B1CD8" w:rsidP="005C5C24">
      <w:pPr>
        <w:jc w:val="both"/>
      </w:pPr>
      <w:r w:rsidRPr="00491534">
        <w:tab/>
        <w:t>Nimi</w:t>
      </w:r>
      <w:r w:rsidRPr="00491534">
        <w:tab/>
      </w:r>
      <w:r w:rsidRPr="00491534">
        <w:tab/>
        <w:t>……………………………….</w:t>
      </w:r>
    </w:p>
    <w:p w14:paraId="61DC81A4" w14:textId="77777777" w:rsidR="001B1CD8" w:rsidRPr="00491534" w:rsidRDefault="001B1CD8" w:rsidP="005C5C24">
      <w:pPr>
        <w:jc w:val="both"/>
      </w:pPr>
      <w:r w:rsidRPr="00491534">
        <w:tab/>
        <w:t>Registrikood</w:t>
      </w:r>
      <w:r w:rsidRPr="00491534">
        <w:tab/>
        <w:t>………………………………..</w:t>
      </w:r>
    </w:p>
    <w:p w14:paraId="63665B20" w14:textId="77777777" w:rsidR="001B1CD8" w:rsidRPr="00491534" w:rsidRDefault="001B1CD8" w:rsidP="005C5C24">
      <w:pPr>
        <w:jc w:val="both"/>
      </w:pPr>
      <w:r w:rsidRPr="00491534">
        <w:tab/>
        <w:t>Postiaadress</w:t>
      </w:r>
      <w:r w:rsidRPr="00491534">
        <w:tab/>
        <w:t>………………………………..</w:t>
      </w:r>
    </w:p>
    <w:p w14:paraId="68C2BFB3" w14:textId="77777777" w:rsidR="001B1CD8" w:rsidRPr="00491534" w:rsidRDefault="001B1CD8" w:rsidP="005C5C24">
      <w:pPr>
        <w:jc w:val="both"/>
      </w:pPr>
      <w:r w:rsidRPr="00491534">
        <w:tab/>
        <w:t>E-post</w:t>
      </w:r>
      <w:r w:rsidRPr="00491534">
        <w:tab/>
      </w:r>
      <w:r w:rsidRPr="00491534">
        <w:tab/>
        <w:t>……………………………….</w:t>
      </w:r>
    </w:p>
    <w:p w14:paraId="12413782" w14:textId="77777777" w:rsidR="001B1CD8" w:rsidRPr="00491534" w:rsidRDefault="001B1CD8" w:rsidP="005C5C24">
      <w:pPr>
        <w:jc w:val="both"/>
      </w:pPr>
      <w:r w:rsidRPr="00491534">
        <w:tab/>
        <w:t>Telefon</w:t>
      </w:r>
      <w:r w:rsidRPr="00491534">
        <w:tab/>
        <w:t>……………………………….</w:t>
      </w:r>
    </w:p>
    <w:p w14:paraId="6AFB24E8" w14:textId="77777777" w:rsidR="001B1CD8" w:rsidRPr="00491534" w:rsidRDefault="001B1CD8" w:rsidP="005C5C24">
      <w:pPr>
        <w:jc w:val="both"/>
      </w:pPr>
      <w:r w:rsidRPr="00491534">
        <w:tab/>
        <w:t>Pakkuja kontaktisik (esindaja või volitatud esindaja) pakkumuse osas</w:t>
      </w:r>
    </w:p>
    <w:p w14:paraId="3FC3B857" w14:textId="0BEE709F" w:rsidR="001B1CD8" w:rsidRPr="00491534" w:rsidRDefault="001B1CD8" w:rsidP="005C5C24">
      <w:pPr>
        <w:jc w:val="both"/>
      </w:pPr>
      <w:r w:rsidRPr="00491534">
        <w:tab/>
      </w:r>
      <w:r w:rsidRPr="00491534">
        <w:tab/>
        <w:t>Nimi</w:t>
      </w:r>
      <w:r w:rsidRPr="00491534">
        <w:tab/>
        <w:t>……………………………</w:t>
      </w:r>
      <w:r w:rsidR="00B07BD9" w:rsidRPr="00491534">
        <w:t>…</w:t>
      </w:r>
    </w:p>
    <w:p w14:paraId="5283B659" w14:textId="77777777" w:rsidR="001B1CD8" w:rsidRPr="00491534" w:rsidRDefault="001B1CD8" w:rsidP="005C5C24">
      <w:pPr>
        <w:jc w:val="both"/>
      </w:pPr>
      <w:r w:rsidRPr="00491534">
        <w:tab/>
      </w:r>
      <w:r w:rsidRPr="00491534">
        <w:tab/>
        <w:t>E-post</w:t>
      </w:r>
      <w:r w:rsidRPr="00491534">
        <w:tab/>
        <w:t>……………………………….</w:t>
      </w:r>
    </w:p>
    <w:p w14:paraId="21F75EE2" w14:textId="77777777" w:rsidR="001B1CD8" w:rsidRPr="00491534" w:rsidRDefault="001B1CD8" w:rsidP="005C5C24">
      <w:pPr>
        <w:jc w:val="both"/>
      </w:pPr>
      <w:r w:rsidRPr="00491534">
        <w:tab/>
      </w:r>
      <w:r w:rsidRPr="00491534">
        <w:tab/>
        <w:t>Telefon……………………………….</w:t>
      </w:r>
    </w:p>
    <w:p w14:paraId="29FFC2D1" w14:textId="77777777" w:rsidR="001B1CD8" w:rsidRPr="00491534" w:rsidRDefault="001B1CD8" w:rsidP="005C5C24">
      <w:pPr>
        <w:jc w:val="both"/>
      </w:pPr>
    </w:p>
    <w:p w14:paraId="53E1A70A" w14:textId="77777777" w:rsidR="001B1CD8" w:rsidRPr="00491534" w:rsidRDefault="001B1CD8" w:rsidP="005C5C24">
      <w:pPr>
        <w:jc w:val="both"/>
      </w:pPr>
    </w:p>
    <w:p w14:paraId="12D1FFAE" w14:textId="77777777" w:rsidR="001B1CD8" w:rsidRPr="00491534" w:rsidRDefault="001B1CD8" w:rsidP="005C5C24">
      <w:pPr>
        <w:tabs>
          <w:tab w:val="left" w:pos="3960"/>
        </w:tabs>
        <w:jc w:val="both"/>
      </w:pPr>
      <w:r w:rsidRPr="00491534">
        <w:t>Seoses oma pakkumuse esitamisega kinnitame, et (korrigeerida teksti, et väited kehtiksid pakkuja kohta)</w:t>
      </w:r>
    </w:p>
    <w:p w14:paraId="5BF4C49F" w14:textId="015D2CFA" w:rsidR="007C0C4C" w:rsidRPr="00491534" w:rsidRDefault="007C0C4C" w:rsidP="005C5C24">
      <w:pPr>
        <w:numPr>
          <w:ilvl w:val="0"/>
          <w:numId w:val="7"/>
        </w:numPr>
        <w:jc w:val="both"/>
      </w:pPr>
      <w:r w:rsidRPr="00491534">
        <w:t>Oleme hoolega tutvunud objektiga ja selle remondi tingimustega, määranud tööde mahud ja kontrollinud üle tööde koosseisu, ning pakkumuse koostamisel arvestanud nendega.</w:t>
      </w:r>
    </w:p>
    <w:p w14:paraId="145029E3" w14:textId="440DF774" w:rsidR="00956594" w:rsidRPr="00491534" w:rsidRDefault="00956594" w:rsidP="005C5C24">
      <w:pPr>
        <w:numPr>
          <w:ilvl w:val="1"/>
          <w:numId w:val="7"/>
        </w:numPr>
        <w:jc w:val="both"/>
      </w:pPr>
      <w:r w:rsidRPr="00491534">
        <w:t>Omame pädevust mälestise ning maailmapärandi objektil asuva ehitise konserveerimise ja restaureerimiseks</w:t>
      </w:r>
      <w:r w:rsidR="005C5C24" w:rsidRPr="00491534">
        <w:t>. Vastav pädevus on kajastatud Muinsuskaitse andmebaasis ja MTR-s</w:t>
      </w:r>
      <w:r w:rsidR="00FE3C87" w:rsidRPr="00491534">
        <w:t>.</w:t>
      </w:r>
    </w:p>
    <w:p w14:paraId="66DAF2B5" w14:textId="06D01023" w:rsidR="00FE3C87" w:rsidRPr="00491534" w:rsidRDefault="00FE3C87" w:rsidP="005C5C24">
      <w:pPr>
        <w:numPr>
          <w:ilvl w:val="1"/>
          <w:numId w:val="7"/>
        </w:numPr>
        <w:jc w:val="both"/>
      </w:pPr>
      <w:r w:rsidRPr="00491534">
        <w:t>Omame piisavat kogemust nõutavas mahus analoogsete tööde teostamiseks. Tellija kinnituskirjad vastavalt HD nõuetele lisatud (vajadusel).</w:t>
      </w:r>
      <w:r w:rsidR="00EE4691" w:rsidRPr="00491534">
        <w:t xml:space="preserve"> Või: Pakkumuse esitamisel tugineme Paide linnale teostatud töödele.</w:t>
      </w:r>
    </w:p>
    <w:p w14:paraId="724A0D3D" w14:textId="39F543CF" w:rsidR="001B1CD8" w:rsidRPr="00491534" w:rsidRDefault="001B1CD8" w:rsidP="005C5C24">
      <w:pPr>
        <w:numPr>
          <w:ilvl w:val="1"/>
          <w:numId w:val="7"/>
        </w:numPr>
        <w:jc w:val="both"/>
      </w:pPr>
      <w:r w:rsidRPr="00491534">
        <w:t>Pakkumuse koostamisel ja esitamisel oleme arvestanud kõiki hankedokumendi tingimusi ja nõudeid</w:t>
      </w:r>
      <w:r w:rsidR="004A4D50" w:rsidRPr="00491534">
        <w:t>, sh oleme tutvunud</w:t>
      </w:r>
      <w:r w:rsidR="00243389" w:rsidRPr="00491534">
        <w:t xml:space="preserve"> objektiga ning sealsete töötingimustega, määranud tegemisele tulevate tööde koosseisu ja mahud, ning arvestanud nendega pakkumuse koostamisel.</w:t>
      </w:r>
      <w:r w:rsidR="004A4D50" w:rsidRPr="00491534">
        <w:t xml:space="preserve"> </w:t>
      </w:r>
    </w:p>
    <w:p w14:paraId="48D8C76E" w14:textId="77777777" w:rsidR="001B1CD8" w:rsidRPr="00491534" w:rsidRDefault="001B1CD8" w:rsidP="005C5C24">
      <w:pPr>
        <w:tabs>
          <w:tab w:val="left" w:pos="3960"/>
        </w:tabs>
        <w:jc w:val="both"/>
      </w:pPr>
    </w:p>
    <w:p w14:paraId="3F67A778" w14:textId="77777777" w:rsidR="001B1CD8" w:rsidRPr="00491534" w:rsidRDefault="001B1CD8" w:rsidP="005C5C24">
      <w:pPr>
        <w:tabs>
          <w:tab w:val="left" w:pos="3960"/>
        </w:tabs>
        <w:jc w:val="both"/>
      </w:pPr>
    </w:p>
    <w:p w14:paraId="06907EA3" w14:textId="243860AB" w:rsidR="001B1CD8" w:rsidRPr="00491534" w:rsidRDefault="001B1CD8" w:rsidP="005C5C24">
      <w:pPr>
        <w:jc w:val="both"/>
        <w:rPr>
          <w:b/>
        </w:rPr>
      </w:pPr>
      <w:r w:rsidRPr="00491534">
        <w:rPr>
          <w:b/>
        </w:rPr>
        <w:t>ESITAME OMAPOOLSE PAKKUMUSE</w:t>
      </w:r>
    </w:p>
    <w:p w14:paraId="21E14249" w14:textId="607C8420" w:rsidR="0079271E" w:rsidRPr="00491534" w:rsidRDefault="0079271E" w:rsidP="005C5C24">
      <w:pPr>
        <w:jc w:val="both"/>
      </w:pPr>
      <w:r w:rsidRPr="00491534">
        <w:t>Summad KM-ta</w:t>
      </w:r>
    </w:p>
    <w:p w14:paraId="61B9A34A" w14:textId="29BA3B34" w:rsidR="003A0617" w:rsidRPr="00491534" w:rsidRDefault="003A0617" w:rsidP="005C5C24">
      <w:pPr>
        <w:jc w:val="both"/>
      </w:pPr>
    </w:p>
    <w:tbl>
      <w:tblPr>
        <w:tblStyle w:val="Kontuurtabel"/>
        <w:tblW w:w="0" w:type="auto"/>
        <w:tblInd w:w="-5" w:type="dxa"/>
        <w:tblLook w:val="04A0" w:firstRow="1" w:lastRow="0" w:firstColumn="1" w:lastColumn="0" w:noHBand="0" w:noVBand="1"/>
      </w:tblPr>
      <w:tblGrid>
        <w:gridCol w:w="516"/>
        <w:gridCol w:w="3588"/>
        <w:gridCol w:w="2204"/>
        <w:gridCol w:w="2204"/>
      </w:tblGrid>
      <w:tr w:rsidR="00491534" w:rsidRPr="00491534" w14:paraId="016F1F23" w14:textId="77777777" w:rsidTr="0033380C">
        <w:tc>
          <w:tcPr>
            <w:tcW w:w="516" w:type="dxa"/>
          </w:tcPr>
          <w:p w14:paraId="3FD44432" w14:textId="78D4EAD7" w:rsidR="00956594" w:rsidRPr="00491534" w:rsidRDefault="00956594" w:rsidP="005C5C24">
            <w:pPr>
              <w:suppressAutoHyphens w:val="0"/>
              <w:autoSpaceDE w:val="0"/>
              <w:autoSpaceDN w:val="0"/>
              <w:adjustRightInd w:val="0"/>
              <w:jc w:val="both"/>
              <w:rPr>
                <w:lang w:eastAsia="ja-JP"/>
              </w:rPr>
            </w:pPr>
            <w:r w:rsidRPr="00491534">
              <w:rPr>
                <w:lang w:eastAsia="ja-JP"/>
              </w:rPr>
              <w:t>Jrk</w:t>
            </w:r>
          </w:p>
        </w:tc>
        <w:tc>
          <w:tcPr>
            <w:tcW w:w="3588" w:type="dxa"/>
          </w:tcPr>
          <w:p w14:paraId="58E738CC" w14:textId="5C96CA85" w:rsidR="00956594" w:rsidRPr="00491534" w:rsidRDefault="00956594" w:rsidP="005C5C24">
            <w:pPr>
              <w:suppressAutoHyphens w:val="0"/>
              <w:autoSpaceDE w:val="0"/>
              <w:autoSpaceDN w:val="0"/>
              <w:adjustRightInd w:val="0"/>
              <w:jc w:val="both"/>
              <w:rPr>
                <w:lang w:eastAsia="ja-JP"/>
              </w:rPr>
            </w:pPr>
            <w:r w:rsidRPr="00491534">
              <w:rPr>
                <w:lang w:eastAsia="ja-JP"/>
              </w:rPr>
              <w:t>Nimetus</w:t>
            </w:r>
          </w:p>
        </w:tc>
        <w:tc>
          <w:tcPr>
            <w:tcW w:w="2204" w:type="dxa"/>
          </w:tcPr>
          <w:p w14:paraId="5F631D4B" w14:textId="7207E7CE" w:rsidR="00956594" w:rsidRPr="00491534" w:rsidRDefault="00956594" w:rsidP="005C5C24">
            <w:pPr>
              <w:suppressAutoHyphens w:val="0"/>
              <w:autoSpaceDE w:val="0"/>
              <w:autoSpaceDN w:val="0"/>
              <w:adjustRightInd w:val="0"/>
              <w:ind w:left="360"/>
              <w:jc w:val="both"/>
              <w:rPr>
                <w:lang w:eastAsia="ja-JP"/>
              </w:rPr>
            </w:pPr>
            <w:r w:rsidRPr="00491534">
              <w:rPr>
                <w:lang w:eastAsia="ja-JP"/>
              </w:rPr>
              <w:t>Kogus</w:t>
            </w:r>
          </w:p>
        </w:tc>
        <w:tc>
          <w:tcPr>
            <w:tcW w:w="2204" w:type="dxa"/>
          </w:tcPr>
          <w:p w14:paraId="352C596B" w14:textId="6DDD5718" w:rsidR="00956594" w:rsidRPr="00491534" w:rsidRDefault="00956594" w:rsidP="005C5C24">
            <w:pPr>
              <w:suppressAutoHyphens w:val="0"/>
              <w:autoSpaceDE w:val="0"/>
              <w:autoSpaceDN w:val="0"/>
              <w:adjustRightInd w:val="0"/>
              <w:ind w:left="360"/>
              <w:jc w:val="both"/>
              <w:rPr>
                <w:lang w:eastAsia="ja-JP"/>
              </w:rPr>
            </w:pPr>
            <w:r w:rsidRPr="00491534">
              <w:rPr>
                <w:lang w:eastAsia="ja-JP"/>
              </w:rPr>
              <w:t>Summa, KM-ta, €</w:t>
            </w:r>
          </w:p>
        </w:tc>
      </w:tr>
      <w:tr w:rsidR="00491534" w:rsidRPr="00491534" w14:paraId="26074D06" w14:textId="77777777" w:rsidTr="0033380C">
        <w:tc>
          <w:tcPr>
            <w:tcW w:w="516" w:type="dxa"/>
          </w:tcPr>
          <w:p w14:paraId="77FB5C65" w14:textId="65A7FDD3" w:rsidR="00956594" w:rsidRPr="00491534" w:rsidRDefault="00956594" w:rsidP="005C5C24">
            <w:pPr>
              <w:suppressAutoHyphens w:val="0"/>
              <w:autoSpaceDE w:val="0"/>
              <w:autoSpaceDN w:val="0"/>
              <w:adjustRightInd w:val="0"/>
              <w:jc w:val="both"/>
              <w:rPr>
                <w:lang w:eastAsia="ja-JP"/>
              </w:rPr>
            </w:pPr>
            <w:r w:rsidRPr="00491534">
              <w:rPr>
                <w:lang w:eastAsia="ja-JP"/>
              </w:rPr>
              <w:t>1</w:t>
            </w:r>
          </w:p>
        </w:tc>
        <w:tc>
          <w:tcPr>
            <w:tcW w:w="3588" w:type="dxa"/>
          </w:tcPr>
          <w:p w14:paraId="0114902C" w14:textId="145808AD" w:rsidR="00956594" w:rsidRPr="00491534" w:rsidRDefault="00956594" w:rsidP="00FF540B">
            <w:pPr>
              <w:suppressAutoHyphens w:val="0"/>
              <w:autoSpaceDE w:val="0"/>
              <w:autoSpaceDN w:val="0"/>
              <w:adjustRightInd w:val="0"/>
              <w:rPr>
                <w:lang w:eastAsia="ja-JP"/>
              </w:rPr>
            </w:pPr>
            <w:r w:rsidRPr="00491534">
              <w:t xml:space="preserve">Esimese korruse </w:t>
            </w:r>
            <w:r w:rsidR="00FF540B">
              <w:t xml:space="preserve">ühe </w:t>
            </w:r>
            <w:r w:rsidRPr="00491534">
              <w:t>aknakomplekti restaureerimine</w:t>
            </w:r>
          </w:p>
        </w:tc>
        <w:tc>
          <w:tcPr>
            <w:tcW w:w="2204" w:type="dxa"/>
          </w:tcPr>
          <w:p w14:paraId="2F43E523" w14:textId="3454B0B4" w:rsidR="00956594" w:rsidRPr="00491534" w:rsidRDefault="00956594" w:rsidP="005C5C24">
            <w:pPr>
              <w:suppressAutoHyphens w:val="0"/>
              <w:autoSpaceDE w:val="0"/>
              <w:autoSpaceDN w:val="0"/>
              <w:adjustRightInd w:val="0"/>
              <w:ind w:left="360"/>
              <w:jc w:val="both"/>
              <w:rPr>
                <w:lang w:eastAsia="ja-JP"/>
              </w:rPr>
            </w:pPr>
            <w:r w:rsidRPr="00491534">
              <w:rPr>
                <w:lang w:eastAsia="ja-JP"/>
              </w:rPr>
              <w:t>1</w:t>
            </w:r>
          </w:p>
        </w:tc>
        <w:tc>
          <w:tcPr>
            <w:tcW w:w="2204" w:type="dxa"/>
          </w:tcPr>
          <w:p w14:paraId="44FFD7D1" w14:textId="19716BDE" w:rsidR="00956594" w:rsidRPr="00491534" w:rsidRDefault="00956594" w:rsidP="005C5C24">
            <w:pPr>
              <w:suppressAutoHyphens w:val="0"/>
              <w:autoSpaceDE w:val="0"/>
              <w:autoSpaceDN w:val="0"/>
              <w:adjustRightInd w:val="0"/>
              <w:ind w:left="360"/>
              <w:jc w:val="both"/>
              <w:rPr>
                <w:lang w:eastAsia="ja-JP"/>
              </w:rPr>
            </w:pPr>
          </w:p>
        </w:tc>
      </w:tr>
      <w:tr w:rsidR="00491534" w:rsidRPr="00491534" w14:paraId="71AF6D31" w14:textId="77777777" w:rsidTr="0033380C">
        <w:tc>
          <w:tcPr>
            <w:tcW w:w="516" w:type="dxa"/>
          </w:tcPr>
          <w:p w14:paraId="4B2CB2F5" w14:textId="77777777" w:rsidR="00956594" w:rsidRPr="00491534" w:rsidRDefault="00956594" w:rsidP="005C5C24">
            <w:pPr>
              <w:suppressAutoHyphens w:val="0"/>
              <w:autoSpaceDE w:val="0"/>
              <w:autoSpaceDN w:val="0"/>
              <w:adjustRightInd w:val="0"/>
              <w:jc w:val="both"/>
              <w:rPr>
                <w:lang w:eastAsia="ja-JP"/>
              </w:rPr>
            </w:pPr>
          </w:p>
        </w:tc>
        <w:tc>
          <w:tcPr>
            <w:tcW w:w="3588" w:type="dxa"/>
          </w:tcPr>
          <w:p w14:paraId="0CDA44F6" w14:textId="0FE43F46" w:rsidR="00956594" w:rsidRPr="00491534" w:rsidRDefault="00956594" w:rsidP="005C5C24">
            <w:pPr>
              <w:suppressAutoHyphens w:val="0"/>
              <w:autoSpaceDE w:val="0"/>
              <w:autoSpaceDN w:val="0"/>
              <w:adjustRightInd w:val="0"/>
              <w:jc w:val="both"/>
              <w:rPr>
                <w:lang w:eastAsia="ja-JP"/>
              </w:rPr>
            </w:pPr>
            <w:r w:rsidRPr="00491534">
              <w:rPr>
                <w:lang w:eastAsia="ja-JP"/>
              </w:rPr>
              <w:t>KOKKU</w:t>
            </w:r>
          </w:p>
        </w:tc>
        <w:tc>
          <w:tcPr>
            <w:tcW w:w="2204" w:type="dxa"/>
          </w:tcPr>
          <w:p w14:paraId="3D0CDA06" w14:textId="77777777" w:rsidR="00956594" w:rsidRPr="00491534" w:rsidRDefault="00956594" w:rsidP="005C5C24">
            <w:pPr>
              <w:suppressAutoHyphens w:val="0"/>
              <w:autoSpaceDE w:val="0"/>
              <w:autoSpaceDN w:val="0"/>
              <w:adjustRightInd w:val="0"/>
              <w:ind w:left="360"/>
              <w:jc w:val="both"/>
              <w:rPr>
                <w:lang w:eastAsia="ja-JP"/>
              </w:rPr>
            </w:pPr>
          </w:p>
        </w:tc>
        <w:tc>
          <w:tcPr>
            <w:tcW w:w="2204" w:type="dxa"/>
          </w:tcPr>
          <w:p w14:paraId="50E80FB5" w14:textId="5883381F" w:rsidR="00956594" w:rsidRPr="00491534" w:rsidRDefault="00956594" w:rsidP="005C5C24">
            <w:pPr>
              <w:suppressAutoHyphens w:val="0"/>
              <w:autoSpaceDE w:val="0"/>
              <w:autoSpaceDN w:val="0"/>
              <w:adjustRightInd w:val="0"/>
              <w:ind w:left="360"/>
              <w:jc w:val="both"/>
              <w:rPr>
                <w:lang w:eastAsia="ja-JP"/>
              </w:rPr>
            </w:pPr>
          </w:p>
        </w:tc>
      </w:tr>
      <w:tr w:rsidR="00491534" w:rsidRPr="00491534" w14:paraId="4BDEB9D6" w14:textId="77777777" w:rsidTr="0033380C">
        <w:tc>
          <w:tcPr>
            <w:tcW w:w="516" w:type="dxa"/>
          </w:tcPr>
          <w:p w14:paraId="0ECBB1B0" w14:textId="77777777" w:rsidR="00956594" w:rsidRPr="00491534" w:rsidRDefault="00956594" w:rsidP="005C5C24">
            <w:pPr>
              <w:suppressAutoHyphens w:val="0"/>
              <w:autoSpaceDE w:val="0"/>
              <w:autoSpaceDN w:val="0"/>
              <w:adjustRightInd w:val="0"/>
              <w:jc w:val="both"/>
              <w:rPr>
                <w:lang w:eastAsia="ja-JP"/>
              </w:rPr>
            </w:pPr>
          </w:p>
        </w:tc>
        <w:tc>
          <w:tcPr>
            <w:tcW w:w="3588" w:type="dxa"/>
          </w:tcPr>
          <w:p w14:paraId="376C64E9" w14:textId="092AF341" w:rsidR="00956594" w:rsidRPr="00491534" w:rsidRDefault="00956594" w:rsidP="005C5C24">
            <w:pPr>
              <w:suppressAutoHyphens w:val="0"/>
              <w:autoSpaceDE w:val="0"/>
              <w:autoSpaceDN w:val="0"/>
              <w:adjustRightInd w:val="0"/>
              <w:jc w:val="both"/>
              <w:rPr>
                <w:lang w:eastAsia="ja-JP"/>
              </w:rPr>
            </w:pPr>
            <w:r w:rsidRPr="00491534">
              <w:rPr>
                <w:lang w:eastAsia="ja-JP"/>
              </w:rPr>
              <w:t>Käibemaks</w:t>
            </w:r>
          </w:p>
        </w:tc>
        <w:tc>
          <w:tcPr>
            <w:tcW w:w="2204" w:type="dxa"/>
          </w:tcPr>
          <w:p w14:paraId="051C3052" w14:textId="77777777" w:rsidR="00956594" w:rsidRPr="00491534" w:rsidRDefault="00956594" w:rsidP="005C5C24">
            <w:pPr>
              <w:suppressAutoHyphens w:val="0"/>
              <w:autoSpaceDE w:val="0"/>
              <w:autoSpaceDN w:val="0"/>
              <w:adjustRightInd w:val="0"/>
              <w:ind w:left="360"/>
              <w:jc w:val="both"/>
              <w:rPr>
                <w:lang w:eastAsia="ja-JP"/>
              </w:rPr>
            </w:pPr>
          </w:p>
        </w:tc>
        <w:tc>
          <w:tcPr>
            <w:tcW w:w="2204" w:type="dxa"/>
          </w:tcPr>
          <w:p w14:paraId="36B1538B" w14:textId="1287F705" w:rsidR="00956594" w:rsidRPr="00491534" w:rsidRDefault="00956594" w:rsidP="005C5C24">
            <w:pPr>
              <w:suppressAutoHyphens w:val="0"/>
              <w:autoSpaceDE w:val="0"/>
              <w:autoSpaceDN w:val="0"/>
              <w:adjustRightInd w:val="0"/>
              <w:ind w:left="360"/>
              <w:jc w:val="both"/>
              <w:rPr>
                <w:lang w:eastAsia="ja-JP"/>
              </w:rPr>
            </w:pPr>
          </w:p>
        </w:tc>
      </w:tr>
      <w:tr w:rsidR="00491534" w:rsidRPr="00491534" w14:paraId="4FACB9F9" w14:textId="77777777" w:rsidTr="0033380C">
        <w:tc>
          <w:tcPr>
            <w:tcW w:w="516" w:type="dxa"/>
          </w:tcPr>
          <w:p w14:paraId="78390899" w14:textId="77777777" w:rsidR="00956594" w:rsidRPr="00491534" w:rsidRDefault="00956594" w:rsidP="005C5C24">
            <w:pPr>
              <w:suppressAutoHyphens w:val="0"/>
              <w:autoSpaceDE w:val="0"/>
              <w:autoSpaceDN w:val="0"/>
              <w:adjustRightInd w:val="0"/>
              <w:ind w:left="360"/>
              <w:jc w:val="both"/>
              <w:rPr>
                <w:lang w:eastAsia="ja-JP"/>
              </w:rPr>
            </w:pPr>
          </w:p>
        </w:tc>
        <w:tc>
          <w:tcPr>
            <w:tcW w:w="3588" w:type="dxa"/>
          </w:tcPr>
          <w:p w14:paraId="3F0BC9CC" w14:textId="50BE9461" w:rsidR="00956594" w:rsidRPr="00491534" w:rsidRDefault="00956594" w:rsidP="005C5C24">
            <w:pPr>
              <w:suppressAutoHyphens w:val="0"/>
              <w:autoSpaceDE w:val="0"/>
              <w:autoSpaceDN w:val="0"/>
              <w:adjustRightInd w:val="0"/>
              <w:jc w:val="both"/>
              <w:rPr>
                <w:lang w:eastAsia="ja-JP"/>
              </w:rPr>
            </w:pPr>
            <w:r w:rsidRPr="00491534">
              <w:rPr>
                <w:lang w:eastAsia="ja-JP"/>
              </w:rPr>
              <w:t>Kokku koos käibemaksuga</w:t>
            </w:r>
          </w:p>
        </w:tc>
        <w:tc>
          <w:tcPr>
            <w:tcW w:w="2204" w:type="dxa"/>
          </w:tcPr>
          <w:p w14:paraId="4CCCFDE4" w14:textId="77777777" w:rsidR="00956594" w:rsidRPr="00491534" w:rsidRDefault="00956594" w:rsidP="005C5C24">
            <w:pPr>
              <w:suppressAutoHyphens w:val="0"/>
              <w:autoSpaceDE w:val="0"/>
              <w:autoSpaceDN w:val="0"/>
              <w:adjustRightInd w:val="0"/>
              <w:ind w:left="360"/>
              <w:jc w:val="both"/>
              <w:rPr>
                <w:lang w:eastAsia="ja-JP"/>
              </w:rPr>
            </w:pPr>
          </w:p>
        </w:tc>
        <w:tc>
          <w:tcPr>
            <w:tcW w:w="2204" w:type="dxa"/>
          </w:tcPr>
          <w:p w14:paraId="14EC7E0F" w14:textId="78C23089" w:rsidR="00956594" w:rsidRPr="00491534" w:rsidRDefault="00956594" w:rsidP="005C5C24">
            <w:pPr>
              <w:suppressAutoHyphens w:val="0"/>
              <w:autoSpaceDE w:val="0"/>
              <w:autoSpaceDN w:val="0"/>
              <w:adjustRightInd w:val="0"/>
              <w:ind w:left="360"/>
              <w:jc w:val="both"/>
              <w:rPr>
                <w:lang w:eastAsia="ja-JP"/>
              </w:rPr>
            </w:pPr>
          </w:p>
        </w:tc>
      </w:tr>
    </w:tbl>
    <w:p w14:paraId="1BABF0FB" w14:textId="3F574913" w:rsidR="001B1CD8" w:rsidRDefault="001B1CD8" w:rsidP="005C5C24">
      <w:pPr>
        <w:jc w:val="both"/>
      </w:pPr>
    </w:p>
    <w:p w14:paraId="129B3070" w14:textId="5A553556" w:rsidR="002233BB" w:rsidRPr="00491534" w:rsidRDefault="00F81C8F" w:rsidP="005C5C24">
      <w:pPr>
        <w:jc w:val="both"/>
      </w:pPr>
      <w:r>
        <w:t>Aja arvestuses lähtuda kuni 15 aknakomplekti restaureerimisega.</w:t>
      </w:r>
    </w:p>
    <w:p w14:paraId="08B07D80" w14:textId="7E2871AD" w:rsidR="007C0C4C" w:rsidRPr="00491534" w:rsidRDefault="007C0C4C" w:rsidP="005C5C24">
      <w:pPr>
        <w:jc w:val="both"/>
      </w:pPr>
      <w:r w:rsidRPr="00491534">
        <w:t xml:space="preserve">Meie pakkumuse edukaks tunnistamise korral teostame tööd ajavahemikul ………………. </w:t>
      </w:r>
      <w:r w:rsidR="00CB4783" w:rsidRPr="00491534">
        <w:t>t</w:t>
      </w:r>
      <w:r w:rsidRPr="00491534">
        <w:t>öö kestvusega objektil …………… kalendripäeva.</w:t>
      </w:r>
    </w:p>
    <w:p w14:paraId="01A422CB" w14:textId="205DAFD8" w:rsidR="0079271E" w:rsidRPr="00491534" w:rsidRDefault="0079271E" w:rsidP="005C5C24">
      <w:pPr>
        <w:jc w:val="both"/>
      </w:pPr>
      <w:r w:rsidRPr="00491534">
        <w:t>Lisa</w:t>
      </w:r>
      <w:r w:rsidR="00831097" w:rsidRPr="00491534">
        <w:t>da</w:t>
      </w:r>
      <w:r w:rsidRPr="00491534">
        <w:t xml:space="preserve"> kasutatava tehnoloogia lühikirjeldus.</w:t>
      </w:r>
    </w:p>
    <w:p w14:paraId="5C6D879E" w14:textId="77777777" w:rsidR="001B1CD8" w:rsidRPr="00491534" w:rsidRDefault="001B1CD8" w:rsidP="005C5C24">
      <w:pPr>
        <w:jc w:val="both"/>
      </w:pPr>
    </w:p>
    <w:p w14:paraId="70F8AA23" w14:textId="027793FC" w:rsidR="001B1CD8" w:rsidRPr="00491534" w:rsidRDefault="001B1CD8" w:rsidP="005C5C24">
      <w:pPr>
        <w:jc w:val="both"/>
      </w:pPr>
      <w:r w:rsidRPr="00491534">
        <w:t xml:space="preserve">Meie pakkumus on jõus </w:t>
      </w:r>
      <w:r w:rsidR="00E53A5A" w:rsidRPr="00491534">
        <w:t>6</w:t>
      </w:r>
      <w:r w:rsidRPr="00491534">
        <w:t>0 päeva alates pakkumuste esitamise lõpptähtajast.</w:t>
      </w:r>
    </w:p>
    <w:p w14:paraId="0EA3F695" w14:textId="77777777" w:rsidR="001B1CD8" w:rsidRPr="00491534" w:rsidRDefault="001B1CD8" w:rsidP="005C5C24">
      <w:pPr>
        <w:ind w:left="360"/>
        <w:jc w:val="both"/>
      </w:pPr>
    </w:p>
    <w:p w14:paraId="43375AF7" w14:textId="77777777" w:rsidR="001B1CD8" w:rsidRPr="00491534" w:rsidRDefault="001B1CD8" w:rsidP="005C5C24">
      <w:pPr>
        <w:jc w:val="both"/>
      </w:pPr>
    </w:p>
    <w:p w14:paraId="3DA98F58" w14:textId="77777777" w:rsidR="001B1CD8" w:rsidRPr="00491534" w:rsidRDefault="001B1CD8" w:rsidP="005C5C24">
      <w:pPr>
        <w:pStyle w:val="Kehatekst"/>
        <w:rPr>
          <w:rFonts w:ascii="Times New Roman" w:hAnsi="Times New Roman" w:cs="Times New Roman"/>
        </w:rPr>
      </w:pPr>
    </w:p>
    <w:p w14:paraId="2CED061A" w14:textId="77777777" w:rsidR="001B1CD8" w:rsidRPr="00491534" w:rsidRDefault="001B1CD8" w:rsidP="005C5C24">
      <w:pPr>
        <w:pStyle w:val="Kehatekst"/>
        <w:rPr>
          <w:rFonts w:ascii="Times New Roman" w:hAnsi="Times New Roman" w:cs="Times New Roman"/>
        </w:rPr>
      </w:pPr>
      <w:r w:rsidRPr="00491534">
        <w:rPr>
          <w:rFonts w:ascii="Times New Roman" w:hAnsi="Times New Roman" w:cs="Times New Roman"/>
        </w:rPr>
        <w:t>Pakkuja seadusliku või volitatud esindaja nimi:</w:t>
      </w:r>
      <w:r w:rsidRPr="00491534">
        <w:rPr>
          <w:rFonts w:ascii="Times New Roman" w:hAnsi="Times New Roman" w:cs="Times New Roman"/>
        </w:rPr>
        <w:tab/>
        <w:t>………………………………….</w:t>
      </w:r>
    </w:p>
    <w:p w14:paraId="1C0FD2D6" w14:textId="77777777" w:rsidR="001B1CD8" w:rsidRPr="00491534" w:rsidRDefault="001B1CD8" w:rsidP="005C5C24">
      <w:pPr>
        <w:pStyle w:val="Kehatekst"/>
        <w:ind w:left="2124"/>
        <w:rPr>
          <w:rFonts w:ascii="Times New Roman" w:hAnsi="Times New Roman" w:cs="Times New Roman"/>
        </w:rPr>
      </w:pPr>
      <w:r w:rsidRPr="00491534">
        <w:rPr>
          <w:rFonts w:ascii="Times New Roman" w:hAnsi="Times New Roman" w:cs="Times New Roman"/>
        </w:rPr>
        <w:t xml:space="preserve">Esindamise alus </w:t>
      </w:r>
      <w:r w:rsidRPr="00491534">
        <w:rPr>
          <w:rFonts w:ascii="Times New Roman" w:hAnsi="Times New Roman" w:cs="Times New Roman"/>
        </w:rPr>
        <w:tab/>
        <w:t>…………………………………</w:t>
      </w:r>
      <w:r w:rsidRPr="00491534">
        <w:rPr>
          <w:rFonts w:ascii="Times New Roman" w:hAnsi="Times New Roman" w:cs="Times New Roman"/>
        </w:rPr>
        <w:tab/>
      </w:r>
    </w:p>
    <w:p w14:paraId="261828D8" w14:textId="77777777" w:rsidR="001B1CD8" w:rsidRPr="00491534" w:rsidRDefault="001B1CD8" w:rsidP="005C5C24">
      <w:pPr>
        <w:pStyle w:val="Kehatekst"/>
        <w:rPr>
          <w:rFonts w:ascii="Times New Roman" w:hAnsi="Times New Roman" w:cs="Times New Roman"/>
        </w:rPr>
      </w:pPr>
    </w:p>
    <w:p w14:paraId="07E3BCCA" w14:textId="77777777" w:rsidR="001B1CD8" w:rsidRPr="00491534" w:rsidRDefault="001B1CD8" w:rsidP="005C5C24">
      <w:pPr>
        <w:pStyle w:val="Kehatekst"/>
        <w:rPr>
          <w:rFonts w:ascii="Times New Roman" w:hAnsi="Times New Roman" w:cs="Times New Roman"/>
        </w:rPr>
      </w:pPr>
    </w:p>
    <w:p w14:paraId="46CE4E73" w14:textId="77777777" w:rsidR="001B1CD8" w:rsidRPr="00491534" w:rsidRDefault="001B1CD8" w:rsidP="005C5C24">
      <w:pPr>
        <w:pStyle w:val="Kehatekst"/>
        <w:rPr>
          <w:rFonts w:ascii="Times New Roman" w:hAnsi="Times New Roman" w:cs="Times New Roman"/>
        </w:rPr>
      </w:pPr>
      <w:r w:rsidRPr="00491534">
        <w:rPr>
          <w:rFonts w:ascii="Times New Roman" w:hAnsi="Times New Roman" w:cs="Times New Roman"/>
        </w:rPr>
        <w:t>Allkiri:</w:t>
      </w:r>
      <w:r w:rsidRPr="00491534">
        <w:rPr>
          <w:rFonts w:ascii="Times New Roman" w:hAnsi="Times New Roman" w:cs="Times New Roman"/>
        </w:rPr>
        <w:tab/>
      </w:r>
      <w:r w:rsidRPr="00491534">
        <w:rPr>
          <w:rFonts w:ascii="Times New Roman" w:hAnsi="Times New Roman" w:cs="Times New Roman"/>
        </w:rPr>
        <w:tab/>
        <w:t>______________________</w:t>
      </w:r>
    </w:p>
    <w:p w14:paraId="73A46D0A" w14:textId="77777777" w:rsidR="001B1CD8" w:rsidRPr="00491534" w:rsidRDefault="001B1CD8" w:rsidP="005C5C24">
      <w:pPr>
        <w:pStyle w:val="Kehatekst"/>
        <w:rPr>
          <w:rFonts w:ascii="Times New Roman" w:hAnsi="Times New Roman" w:cs="Times New Roman"/>
        </w:rPr>
      </w:pPr>
    </w:p>
    <w:p w14:paraId="05F7FB9E" w14:textId="77777777" w:rsidR="001B1CD8" w:rsidRPr="00491534" w:rsidRDefault="001B1CD8" w:rsidP="005C5C24">
      <w:pPr>
        <w:pStyle w:val="Kehatekst"/>
        <w:rPr>
          <w:rFonts w:ascii="Times New Roman" w:hAnsi="Times New Roman" w:cs="Times New Roman"/>
        </w:rPr>
      </w:pPr>
    </w:p>
    <w:p w14:paraId="157C8DEE" w14:textId="77777777" w:rsidR="001B1CD8" w:rsidRPr="00491534" w:rsidRDefault="001B1CD8" w:rsidP="005C5C24">
      <w:pPr>
        <w:pStyle w:val="Kehatekst"/>
        <w:rPr>
          <w:rFonts w:ascii="Times New Roman" w:hAnsi="Times New Roman" w:cs="Times New Roman"/>
        </w:rPr>
      </w:pPr>
      <w:r w:rsidRPr="00491534">
        <w:rPr>
          <w:rFonts w:ascii="Times New Roman" w:hAnsi="Times New Roman" w:cs="Times New Roman"/>
        </w:rPr>
        <w:t>Kuupäev:</w:t>
      </w:r>
      <w:r w:rsidRPr="00491534">
        <w:rPr>
          <w:rFonts w:ascii="Times New Roman" w:hAnsi="Times New Roman" w:cs="Times New Roman"/>
        </w:rPr>
        <w:tab/>
        <w:t>____________________</w:t>
      </w:r>
    </w:p>
    <w:p w14:paraId="665D9968" w14:textId="77777777" w:rsidR="001B1CD8" w:rsidRPr="00491534" w:rsidRDefault="001B1CD8" w:rsidP="005C5C24">
      <w:pPr>
        <w:pStyle w:val="Kehatekst"/>
        <w:rPr>
          <w:rFonts w:ascii="Times New Roman" w:hAnsi="Times New Roman" w:cs="Times New Roman"/>
        </w:rPr>
      </w:pPr>
    </w:p>
    <w:p w14:paraId="2FD32298" w14:textId="77777777" w:rsidR="001B1CD8" w:rsidRPr="00491534" w:rsidRDefault="001B1CD8" w:rsidP="005C5C24">
      <w:pPr>
        <w:jc w:val="both"/>
      </w:pPr>
    </w:p>
    <w:p w14:paraId="51E2E5B4" w14:textId="77777777" w:rsidR="001B1CD8" w:rsidRPr="00491534" w:rsidRDefault="001B1CD8" w:rsidP="005C5C24">
      <w:pPr>
        <w:jc w:val="both"/>
      </w:pPr>
    </w:p>
    <w:p w14:paraId="089304FC" w14:textId="77777777" w:rsidR="001B1CD8" w:rsidRPr="00491534" w:rsidRDefault="001B1CD8" w:rsidP="005C5C24">
      <w:pPr>
        <w:jc w:val="both"/>
      </w:pPr>
      <w:r w:rsidRPr="00491534">
        <w:t>Lisatud (vajadusel)</w:t>
      </w:r>
    </w:p>
    <w:p w14:paraId="3DEEC669" w14:textId="77777777" w:rsidR="007F52F1" w:rsidRPr="00491534" w:rsidRDefault="007F52F1" w:rsidP="005C5C24">
      <w:pPr>
        <w:jc w:val="both"/>
      </w:pPr>
    </w:p>
    <w:p w14:paraId="4BC7B726" w14:textId="1C82844D" w:rsidR="00B5063B" w:rsidRPr="00491534" w:rsidRDefault="00B5063B" w:rsidP="005C5C24">
      <w:pPr>
        <w:jc w:val="both"/>
      </w:pPr>
    </w:p>
    <w:sectPr w:rsidR="00B5063B" w:rsidRPr="00491534" w:rsidSect="0005386F">
      <w:pgSz w:w="11906" w:h="16838"/>
      <w:pgMar w:top="680" w:right="851"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D149" w14:textId="77777777" w:rsidR="001B1CD8" w:rsidRDefault="001B1CD8" w:rsidP="001B1CD8">
      <w:r>
        <w:separator/>
      </w:r>
    </w:p>
  </w:endnote>
  <w:endnote w:type="continuationSeparator" w:id="0">
    <w:p w14:paraId="65F11267" w14:textId="77777777" w:rsidR="001B1CD8" w:rsidRDefault="001B1CD8" w:rsidP="001B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80C29" w14:textId="77777777" w:rsidR="001B1CD8" w:rsidRDefault="001B1CD8" w:rsidP="001B1CD8">
      <w:r>
        <w:separator/>
      </w:r>
    </w:p>
  </w:footnote>
  <w:footnote w:type="continuationSeparator" w:id="0">
    <w:p w14:paraId="02819051" w14:textId="77777777" w:rsidR="001B1CD8" w:rsidRDefault="001B1CD8" w:rsidP="001B1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pStyle w:val="Pealkiri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Pealkiri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071E43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4" w15:restartNumberingAfterBreak="0">
    <w:nsid w:val="18965A1F"/>
    <w:multiLevelType w:val="hybridMultilevel"/>
    <w:tmpl w:val="4F6A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1FD8"/>
    <w:multiLevelType w:val="hybridMultilevel"/>
    <w:tmpl w:val="9B2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4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14DFC"/>
    <w:multiLevelType w:val="hybridMultilevel"/>
    <w:tmpl w:val="B2A610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576A6"/>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1326986"/>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10" w15:restartNumberingAfterBreak="0">
    <w:nsid w:val="49D41CE7"/>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B831D2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AB6BA5"/>
    <w:multiLevelType w:val="hybridMultilevel"/>
    <w:tmpl w:val="4DFAD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98C5055"/>
    <w:multiLevelType w:val="multilevel"/>
    <w:tmpl w:val="0000000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8"/>
  </w:num>
  <w:num w:numId="4">
    <w:abstractNumId w:val="10"/>
  </w:num>
  <w:num w:numId="5">
    <w:abstractNumId w:val="13"/>
  </w:num>
  <w:num w:numId="6">
    <w:abstractNumId w:val="11"/>
  </w:num>
  <w:num w:numId="7">
    <w:abstractNumId w:val="9"/>
  </w:num>
  <w:num w:numId="8">
    <w:abstractNumId w:val="2"/>
  </w:num>
  <w:num w:numId="9">
    <w:abstractNumId w:val="4"/>
  </w:num>
  <w:num w:numId="10">
    <w:abstractNumId w:val="3"/>
  </w:num>
  <w:num w:numId="11">
    <w:abstractNumId w:val="5"/>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AE"/>
    <w:rsid w:val="00003AF3"/>
    <w:rsid w:val="00040F17"/>
    <w:rsid w:val="00047537"/>
    <w:rsid w:val="0005386F"/>
    <w:rsid w:val="00066439"/>
    <w:rsid w:val="00070A8F"/>
    <w:rsid w:val="00090FAA"/>
    <w:rsid w:val="00097211"/>
    <w:rsid w:val="000A5587"/>
    <w:rsid w:val="000A617F"/>
    <w:rsid w:val="000A69E4"/>
    <w:rsid w:val="000B0E67"/>
    <w:rsid w:val="000F67D4"/>
    <w:rsid w:val="001046E0"/>
    <w:rsid w:val="00113D3E"/>
    <w:rsid w:val="001153E8"/>
    <w:rsid w:val="00130BB8"/>
    <w:rsid w:val="00130CA4"/>
    <w:rsid w:val="00144CE8"/>
    <w:rsid w:val="00152247"/>
    <w:rsid w:val="001522C5"/>
    <w:rsid w:val="00173B36"/>
    <w:rsid w:val="001749E7"/>
    <w:rsid w:val="00182374"/>
    <w:rsid w:val="001A451A"/>
    <w:rsid w:val="001A7F99"/>
    <w:rsid w:val="001B1CD8"/>
    <w:rsid w:val="001B4D70"/>
    <w:rsid w:val="001D2ED7"/>
    <w:rsid w:val="001D3B7B"/>
    <w:rsid w:val="001E2F7B"/>
    <w:rsid w:val="001E5FAE"/>
    <w:rsid w:val="001E7A85"/>
    <w:rsid w:val="001F1D0B"/>
    <w:rsid w:val="00215E71"/>
    <w:rsid w:val="002233BB"/>
    <w:rsid w:val="00243389"/>
    <w:rsid w:val="00244002"/>
    <w:rsid w:val="00255236"/>
    <w:rsid w:val="002555EA"/>
    <w:rsid w:val="00266522"/>
    <w:rsid w:val="00270E2A"/>
    <w:rsid w:val="002826D8"/>
    <w:rsid w:val="00285564"/>
    <w:rsid w:val="00291798"/>
    <w:rsid w:val="002955F7"/>
    <w:rsid w:val="002A7B84"/>
    <w:rsid w:val="002B03E5"/>
    <w:rsid w:val="002B2234"/>
    <w:rsid w:val="002C3011"/>
    <w:rsid w:val="002E15C2"/>
    <w:rsid w:val="002E6D34"/>
    <w:rsid w:val="002E7D9D"/>
    <w:rsid w:val="00301B39"/>
    <w:rsid w:val="00326D75"/>
    <w:rsid w:val="003446CA"/>
    <w:rsid w:val="00350074"/>
    <w:rsid w:val="003744D3"/>
    <w:rsid w:val="00381075"/>
    <w:rsid w:val="00384724"/>
    <w:rsid w:val="0039414A"/>
    <w:rsid w:val="00397B29"/>
    <w:rsid w:val="003A0617"/>
    <w:rsid w:val="003C3816"/>
    <w:rsid w:val="003F3214"/>
    <w:rsid w:val="003F4B63"/>
    <w:rsid w:val="004012F5"/>
    <w:rsid w:val="00415CB3"/>
    <w:rsid w:val="00421861"/>
    <w:rsid w:val="004220B7"/>
    <w:rsid w:val="00423CCC"/>
    <w:rsid w:val="0042410E"/>
    <w:rsid w:val="004261D9"/>
    <w:rsid w:val="00426E88"/>
    <w:rsid w:val="00451CFA"/>
    <w:rsid w:val="00461104"/>
    <w:rsid w:val="004739B7"/>
    <w:rsid w:val="00484A4C"/>
    <w:rsid w:val="00491534"/>
    <w:rsid w:val="00495CB8"/>
    <w:rsid w:val="004A0BF5"/>
    <w:rsid w:val="004A4D50"/>
    <w:rsid w:val="004B4F24"/>
    <w:rsid w:val="004C0391"/>
    <w:rsid w:val="004C4939"/>
    <w:rsid w:val="004E4D24"/>
    <w:rsid w:val="0050505C"/>
    <w:rsid w:val="00514512"/>
    <w:rsid w:val="00520944"/>
    <w:rsid w:val="005210AA"/>
    <w:rsid w:val="00525B79"/>
    <w:rsid w:val="005513A1"/>
    <w:rsid w:val="00557579"/>
    <w:rsid w:val="00574F41"/>
    <w:rsid w:val="00576D9F"/>
    <w:rsid w:val="00584DAF"/>
    <w:rsid w:val="00587BE8"/>
    <w:rsid w:val="005923A1"/>
    <w:rsid w:val="0059427C"/>
    <w:rsid w:val="005A2EF0"/>
    <w:rsid w:val="005C5C24"/>
    <w:rsid w:val="005D22AE"/>
    <w:rsid w:val="005D79AC"/>
    <w:rsid w:val="005E1472"/>
    <w:rsid w:val="005E149B"/>
    <w:rsid w:val="006374C1"/>
    <w:rsid w:val="00647857"/>
    <w:rsid w:val="00655926"/>
    <w:rsid w:val="00673961"/>
    <w:rsid w:val="00674348"/>
    <w:rsid w:val="00685502"/>
    <w:rsid w:val="00686EAB"/>
    <w:rsid w:val="006905B2"/>
    <w:rsid w:val="006922E3"/>
    <w:rsid w:val="006931FF"/>
    <w:rsid w:val="006B167A"/>
    <w:rsid w:val="006C0CBC"/>
    <w:rsid w:val="006D104E"/>
    <w:rsid w:val="006E4E18"/>
    <w:rsid w:val="00711CC7"/>
    <w:rsid w:val="00717420"/>
    <w:rsid w:val="00754F96"/>
    <w:rsid w:val="00757291"/>
    <w:rsid w:val="00760FF8"/>
    <w:rsid w:val="00775310"/>
    <w:rsid w:val="00787ACD"/>
    <w:rsid w:val="007909A8"/>
    <w:rsid w:val="0079271E"/>
    <w:rsid w:val="007A52E7"/>
    <w:rsid w:val="007C0C4C"/>
    <w:rsid w:val="007C6018"/>
    <w:rsid w:val="007E6DD8"/>
    <w:rsid w:val="007F52F1"/>
    <w:rsid w:val="00813547"/>
    <w:rsid w:val="00815CD0"/>
    <w:rsid w:val="0082094B"/>
    <w:rsid w:val="00820F53"/>
    <w:rsid w:val="00831097"/>
    <w:rsid w:val="00831EFF"/>
    <w:rsid w:val="00840C40"/>
    <w:rsid w:val="00841573"/>
    <w:rsid w:val="00850FEF"/>
    <w:rsid w:val="0086159F"/>
    <w:rsid w:val="00863DDE"/>
    <w:rsid w:val="00882249"/>
    <w:rsid w:val="00884065"/>
    <w:rsid w:val="00893046"/>
    <w:rsid w:val="00893BEA"/>
    <w:rsid w:val="00894D9B"/>
    <w:rsid w:val="00895CBC"/>
    <w:rsid w:val="008D069A"/>
    <w:rsid w:val="008D0D41"/>
    <w:rsid w:val="008D19B7"/>
    <w:rsid w:val="008E0BFC"/>
    <w:rsid w:val="008E40E0"/>
    <w:rsid w:val="00900071"/>
    <w:rsid w:val="0090756F"/>
    <w:rsid w:val="009179E8"/>
    <w:rsid w:val="00922E57"/>
    <w:rsid w:val="009230CA"/>
    <w:rsid w:val="0092479C"/>
    <w:rsid w:val="00931714"/>
    <w:rsid w:val="00932221"/>
    <w:rsid w:val="00934A66"/>
    <w:rsid w:val="00945184"/>
    <w:rsid w:val="009459C9"/>
    <w:rsid w:val="00951AC8"/>
    <w:rsid w:val="00956594"/>
    <w:rsid w:val="0097750D"/>
    <w:rsid w:val="0098462A"/>
    <w:rsid w:val="00995247"/>
    <w:rsid w:val="009A09AD"/>
    <w:rsid w:val="009A546A"/>
    <w:rsid w:val="009B347D"/>
    <w:rsid w:val="009B5424"/>
    <w:rsid w:val="009C0A4C"/>
    <w:rsid w:val="009C5C0D"/>
    <w:rsid w:val="009D687E"/>
    <w:rsid w:val="009E064D"/>
    <w:rsid w:val="00A12E2F"/>
    <w:rsid w:val="00A20496"/>
    <w:rsid w:val="00A22C19"/>
    <w:rsid w:val="00A23118"/>
    <w:rsid w:val="00A24755"/>
    <w:rsid w:val="00A41740"/>
    <w:rsid w:val="00A55DA9"/>
    <w:rsid w:val="00A61557"/>
    <w:rsid w:val="00A70BBD"/>
    <w:rsid w:val="00A87287"/>
    <w:rsid w:val="00AA6490"/>
    <w:rsid w:val="00AB309A"/>
    <w:rsid w:val="00AB60C9"/>
    <w:rsid w:val="00AB7883"/>
    <w:rsid w:val="00AD0199"/>
    <w:rsid w:val="00B02098"/>
    <w:rsid w:val="00B03E06"/>
    <w:rsid w:val="00B07BD9"/>
    <w:rsid w:val="00B112B5"/>
    <w:rsid w:val="00B136FF"/>
    <w:rsid w:val="00B144FC"/>
    <w:rsid w:val="00B44359"/>
    <w:rsid w:val="00B5063B"/>
    <w:rsid w:val="00B57850"/>
    <w:rsid w:val="00B72F3F"/>
    <w:rsid w:val="00B82EDC"/>
    <w:rsid w:val="00B90969"/>
    <w:rsid w:val="00BA30EE"/>
    <w:rsid w:val="00BA3E62"/>
    <w:rsid w:val="00BC1362"/>
    <w:rsid w:val="00BD68F9"/>
    <w:rsid w:val="00BD781C"/>
    <w:rsid w:val="00BE07B6"/>
    <w:rsid w:val="00BE7AC0"/>
    <w:rsid w:val="00C06FF5"/>
    <w:rsid w:val="00C105AC"/>
    <w:rsid w:val="00C14AB0"/>
    <w:rsid w:val="00C47888"/>
    <w:rsid w:val="00C503A9"/>
    <w:rsid w:val="00C64CA1"/>
    <w:rsid w:val="00C76617"/>
    <w:rsid w:val="00C8531B"/>
    <w:rsid w:val="00CB4491"/>
    <w:rsid w:val="00CB4783"/>
    <w:rsid w:val="00CC745B"/>
    <w:rsid w:val="00CD2BDE"/>
    <w:rsid w:val="00CD326B"/>
    <w:rsid w:val="00CD39E4"/>
    <w:rsid w:val="00CE3D3D"/>
    <w:rsid w:val="00D11709"/>
    <w:rsid w:val="00D44BE0"/>
    <w:rsid w:val="00D52C03"/>
    <w:rsid w:val="00D54E9A"/>
    <w:rsid w:val="00D63B00"/>
    <w:rsid w:val="00D80AC1"/>
    <w:rsid w:val="00D876E7"/>
    <w:rsid w:val="00DB3D91"/>
    <w:rsid w:val="00DC63A0"/>
    <w:rsid w:val="00DD607A"/>
    <w:rsid w:val="00DE1472"/>
    <w:rsid w:val="00DE60CB"/>
    <w:rsid w:val="00DE7FA9"/>
    <w:rsid w:val="00DF7259"/>
    <w:rsid w:val="00E14762"/>
    <w:rsid w:val="00E148C9"/>
    <w:rsid w:val="00E20951"/>
    <w:rsid w:val="00E22B6C"/>
    <w:rsid w:val="00E239CF"/>
    <w:rsid w:val="00E338E9"/>
    <w:rsid w:val="00E44BEA"/>
    <w:rsid w:val="00E50608"/>
    <w:rsid w:val="00E517D3"/>
    <w:rsid w:val="00E53A5A"/>
    <w:rsid w:val="00E5412E"/>
    <w:rsid w:val="00E5677D"/>
    <w:rsid w:val="00E62891"/>
    <w:rsid w:val="00E73B2D"/>
    <w:rsid w:val="00E74DED"/>
    <w:rsid w:val="00E847D8"/>
    <w:rsid w:val="00EA4C53"/>
    <w:rsid w:val="00EC408D"/>
    <w:rsid w:val="00EE4691"/>
    <w:rsid w:val="00EF6C2B"/>
    <w:rsid w:val="00F00EE3"/>
    <w:rsid w:val="00F04BD8"/>
    <w:rsid w:val="00F04EB8"/>
    <w:rsid w:val="00F07362"/>
    <w:rsid w:val="00F1512E"/>
    <w:rsid w:val="00F20354"/>
    <w:rsid w:val="00F24B30"/>
    <w:rsid w:val="00F334FE"/>
    <w:rsid w:val="00F36D14"/>
    <w:rsid w:val="00F53A86"/>
    <w:rsid w:val="00F72CCA"/>
    <w:rsid w:val="00F739A2"/>
    <w:rsid w:val="00F74623"/>
    <w:rsid w:val="00F81C8F"/>
    <w:rsid w:val="00F97C20"/>
    <w:rsid w:val="00FB1159"/>
    <w:rsid w:val="00FB52AA"/>
    <w:rsid w:val="00FD1F0F"/>
    <w:rsid w:val="00FE3C87"/>
    <w:rsid w:val="00FF4A77"/>
    <w:rsid w:val="00FF540B"/>
    <w:rsid w:val="0BCD41AE"/>
    <w:rsid w:val="2426F5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81ACB"/>
  <w15:chartTrackingRefBased/>
  <w15:docId w15:val="{0249C190-54F2-4270-BCD2-DF8DED7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pPr>
      <w:suppressAutoHyphens/>
    </w:pPr>
    <w:rPr>
      <w:sz w:val="24"/>
      <w:szCs w:val="24"/>
      <w:lang w:val="et-EE" w:eastAsia="zh-CN"/>
    </w:rPr>
  </w:style>
  <w:style w:type="paragraph" w:styleId="Pealkiri1">
    <w:name w:val="heading 1"/>
    <w:basedOn w:val="Normaallaad"/>
    <w:next w:val="Normaallaad"/>
    <w:qFormat/>
    <w:pPr>
      <w:keepNext/>
      <w:numPr>
        <w:numId w:val="1"/>
      </w:numPr>
      <w:spacing w:before="240" w:after="60"/>
      <w:outlineLvl w:val="0"/>
    </w:pPr>
    <w:rPr>
      <w:rFonts w:ascii="Arial" w:hAnsi="Arial" w:cs="Arial"/>
      <w:b/>
      <w:bCs/>
      <w:kern w:val="1"/>
      <w:sz w:val="32"/>
      <w:szCs w:val="32"/>
    </w:rPr>
  </w:style>
  <w:style w:type="paragraph" w:styleId="Pealkiri2">
    <w:name w:val="heading 2"/>
    <w:basedOn w:val="Normaallaad"/>
    <w:next w:val="Normaallaad"/>
    <w:qFormat/>
    <w:pPr>
      <w:keepNext/>
      <w:numPr>
        <w:ilvl w:val="1"/>
        <w:numId w:val="1"/>
      </w:numPr>
      <w:spacing w:before="120" w:after="120"/>
      <w:ind w:left="720" w:hanging="720"/>
      <w:jc w:val="both"/>
      <w:outlineLvl w:val="1"/>
    </w:pPr>
    <w:rPr>
      <w:rFonts w:ascii="Verdana" w:hAnsi="Verdana" w:cs="Verdana"/>
      <w:b/>
      <w:bCs/>
      <w:sz w:val="20"/>
      <w:szCs w:val="20"/>
    </w:rPr>
  </w:style>
  <w:style w:type="paragraph" w:styleId="Pealkiri3">
    <w:name w:val="heading 3"/>
    <w:basedOn w:val="Normaallaad"/>
    <w:next w:val="Normaallaad"/>
    <w:qFormat/>
    <w:pPr>
      <w:keepNext/>
      <w:numPr>
        <w:ilvl w:val="2"/>
        <w:numId w:val="1"/>
      </w:numPr>
      <w:spacing w:before="280" w:after="120"/>
      <w:jc w:val="both"/>
      <w:outlineLvl w:val="2"/>
    </w:pPr>
    <w:rPr>
      <w:rFonts w:ascii="Verdana" w:hAnsi="Verdana" w:cs="Verdana"/>
      <w:b/>
      <w:bCs/>
      <w:sz w:val="20"/>
      <w:szCs w:val="20"/>
    </w:rPr>
  </w:style>
  <w:style w:type="paragraph" w:styleId="Pealkiri6">
    <w:name w:val="heading 6"/>
    <w:basedOn w:val="Normaallaad"/>
    <w:next w:val="Normaallaad"/>
    <w:qFormat/>
    <w:pPr>
      <w:numPr>
        <w:ilvl w:val="5"/>
        <w:numId w:val="1"/>
      </w:num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4"/>
      <w:szCs w:val="24"/>
    </w:rPr>
  </w:style>
  <w:style w:type="character" w:customStyle="1" w:styleId="WW8Num5z0">
    <w:name w:val="WW8Num5z0"/>
    <w:rPr>
      <w:rFonts w:hint="default"/>
      <w:b/>
      <w:bCs/>
      <w:lang w:eastAsia="et-E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Liguvaikefont4">
    <w:name w:val="Lõigu vaikefont4"/>
  </w:style>
  <w:style w:type="character" w:customStyle="1" w:styleId="Liguvaikefont3">
    <w:name w:val="Lõigu vaikefont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2">
    <w:name w:val="Lõigu vaikefon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guvaikefont1">
    <w:name w:val="Lõigu vaikefont1"/>
  </w:style>
  <w:style w:type="character" w:styleId="Hperlink">
    <w:name w:val="Hyperlink"/>
    <w:uiPriority w:val="99"/>
    <w:rPr>
      <w:color w:val="0000FF"/>
      <w:u w:val="single"/>
    </w:rPr>
  </w:style>
  <w:style w:type="character" w:customStyle="1" w:styleId="regnr1">
    <w:name w:val="regnr1"/>
    <w:rPr>
      <w:b/>
      <w:bCs/>
    </w:rPr>
  </w:style>
  <w:style w:type="character" w:styleId="Tugev">
    <w:name w:val="Strong"/>
    <w:qFormat/>
    <w:rPr>
      <w:b/>
      <w:bCs/>
    </w:rPr>
  </w:style>
  <w:style w:type="character" w:customStyle="1" w:styleId="Nummerdussmbolid">
    <w:name w:val="Nummerdussümbolid"/>
  </w:style>
  <w:style w:type="paragraph" w:styleId="Pealkiri">
    <w:name w:val="Title"/>
    <w:basedOn w:val="Normaallaad"/>
    <w:next w:val="Kehatekst"/>
    <w:qFormat/>
    <w:pPr>
      <w:keepNext/>
      <w:spacing w:before="240" w:after="120"/>
    </w:pPr>
    <w:rPr>
      <w:rFonts w:ascii="Liberation Sans" w:eastAsia="Noto Sans CJK SC Regular" w:hAnsi="Liberation Sans" w:cs="FreeSans"/>
      <w:sz w:val="28"/>
      <w:szCs w:val="28"/>
    </w:rPr>
  </w:style>
  <w:style w:type="paragraph" w:styleId="Kehatekst">
    <w:name w:val="Body Text"/>
    <w:basedOn w:val="Normaallaad"/>
    <w:pPr>
      <w:jc w:val="both"/>
    </w:pPr>
    <w:rPr>
      <w:rFonts w:ascii="Verdana" w:hAnsi="Verdana" w:cs="Verdana"/>
    </w:r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FreeSans"/>
      <w:i/>
      <w:iCs/>
    </w:rPr>
  </w:style>
  <w:style w:type="paragraph" w:customStyle="1" w:styleId="Register">
    <w:name w:val="Register"/>
    <w:basedOn w:val="Normaallaad"/>
    <w:pPr>
      <w:suppressLineNumbers/>
    </w:pPr>
    <w:rPr>
      <w:rFonts w:cs="Tahoma"/>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customStyle="1" w:styleId="Pealdis3">
    <w:name w:val="Pealdis3"/>
    <w:basedOn w:val="Normaallaad"/>
    <w:pPr>
      <w:suppressLineNumbers/>
      <w:spacing w:before="120" w:after="120"/>
    </w:pPr>
    <w:rPr>
      <w:rFonts w:cs="Tahoma"/>
      <w:i/>
      <w:iCs/>
    </w:rPr>
  </w:style>
  <w:style w:type="paragraph" w:customStyle="1" w:styleId="Pealdis2">
    <w:name w:val="Pealdis2"/>
    <w:basedOn w:val="Normaallaad"/>
    <w:pPr>
      <w:suppressLineNumbers/>
      <w:spacing w:before="120" w:after="120"/>
    </w:pPr>
    <w:rPr>
      <w:rFonts w:cs="Tahoma"/>
      <w:i/>
      <w:iCs/>
    </w:rPr>
  </w:style>
  <w:style w:type="paragraph" w:customStyle="1" w:styleId="Pealdis1">
    <w:name w:val="Pealdis1"/>
    <w:basedOn w:val="Normaallaad"/>
    <w:pPr>
      <w:suppressLineNumbers/>
      <w:spacing w:before="120" w:after="120"/>
    </w:pPr>
    <w:rPr>
      <w:rFonts w:cs="Tahoma"/>
      <w:i/>
      <w:iCs/>
    </w:rPr>
  </w:style>
  <w:style w:type="paragraph" w:customStyle="1" w:styleId="WW-NormalIndent">
    <w:name w:val="WW-Normal Indent"/>
    <w:basedOn w:val="Normaallaad"/>
    <w:pPr>
      <w:spacing w:before="60"/>
      <w:ind w:left="1985" w:firstLine="1"/>
    </w:pPr>
    <w:rPr>
      <w:rFonts w:ascii="Verdana" w:hAnsi="Verdana" w:cs="Verdana"/>
    </w:rPr>
  </w:style>
  <w:style w:type="paragraph" w:styleId="Jalus">
    <w:name w:val="footer"/>
    <w:basedOn w:val="Normaallaad"/>
    <w:pPr>
      <w:tabs>
        <w:tab w:val="center" w:pos="4320"/>
        <w:tab w:val="right" w:pos="8640"/>
      </w:tabs>
      <w:jc w:val="both"/>
    </w:pPr>
    <w:rPr>
      <w:rFonts w:ascii="Verdana" w:hAnsi="Verdana" w:cs="Verdana"/>
      <w:sz w:val="20"/>
      <w:szCs w:val="20"/>
      <w:lang w:val="en-GB"/>
    </w:rPr>
  </w:style>
  <w:style w:type="paragraph" w:customStyle="1" w:styleId="Kommentaaritekst1">
    <w:name w:val="Kommentaari tekst1"/>
    <w:basedOn w:val="Normaallaad"/>
    <w:rPr>
      <w:spacing w:val="-3"/>
      <w:szCs w:val="20"/>
    </w:rPr>
  </w:style>
  <w:style w:type="paragraph" w:customStyle="1" w:styleId="Normaaltaane1">
    <w:name w:val="Normaaltaane1"/>
    <w:basedOn w:val="Normaallaad"/>
    <w:pPr>
      <w:spacing w:before="60"/>
      <w:ind w:left="1985"/>
    </w:pPr>
    <w:rPr>
      <w:szCs w:val="20"/>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taand">
    <w:name w:val="taand"/>
    <w:basedOn w:val="Normaallaad"/>
    <w:pPr>
      <w:tabs>
        <w:tab w:val="left" w:pos="18286"/>
      </w:tabs>
      <w:ind w:left="1701"/>
    </w:pPr>
    <w:rPr>
      <w:color w:val="000000"/>
      <w:sz w:val="20"/>
    </w:rPr>
  </w:style>
  <w:style w:type="paragraph" w:customStyle="1" w:styleId="western">
    <w:name w:val="western"/>
    <w:basedOn w:val="Normaallaad"/>
    <w:pPr>
      <w:suppressAutoHyphens w:val="0"/>
      <w:spacing w:before="280"/>
      <w:jc w:val="both"/>
    </w:pPr>
    <w:rPr>
      <w:color w:val="000000"/>
    </w:rPr>
  </w:style>
  <w:style w:type="paragraph" w:styleId="Normaallaadveeb">
    <w:name w:val="Normal (Web)"/>
    <w:basedOn w:val="Normaallaad"/>
    <w:pPr>
      <w:suppressAutoHyphens w:val="0"/>
      <w:spacing w:before="280"/>
      <w:jc w:val="both"/>
    </w:pPr>
    <w:rPr>
      <w:color w:val="000000"/>
    </w:rPr>
  </w:style>
  <w:style w:type="paragraph" w:styleId="Pis">
    <w:name w:val="header"/>
    <w:basedOn w:val="Normaallaad"/>
    <w:pPr>
      <w:tabs>
        <w:tab w:val="center" w:pos="4536"/>
        <w:tab w:val="right" w:pos="9072"/>
      </w:tabs>
      <w:suppressAutoHyphens w:val="0"/>
    </w:pPr>
  </w:style>
  <w:style w:type="paragraph" w:customStyle="1" w:styleId="vv">
    <w:name w:val="vv"/>
    <w:basedOn w:val="Normaallaad"/>
    <w:pPr>
      <w:suppressAutoHyphens w:val="0"/>
      <w:spacing w:before="280" w:after="280"/>
    </w:pPr>
  </w:style>
  <w:style w:type="paragraph" w:customStyle="1" w:styleId="Default">
    <w:name w:val="Default"/>
    <w:pPr>
      <w:suppressAutoHyphens/>
      <w:autoSpaceDE w:val="0"/>
    </w:pPr>
    <w:rPr>
      <w:color w:val="000000"/>
      <w:sz w:val="24"/>
      <w:szCs w:val="24"/>
      <w:lang w:val="et-EE" w:eastAsia="zh-CN"/>
    </w:rPr>
  </w:style>
  <w:style w:type="character" w:styleId="Lahendamatamainimine">
    <w:name w:val="Unresolved Mention"/>
    <w:uiPriority w:val="99"/>
    <w:semiHidden/>
    <w:unhideWhenUsed/>
    <w:rsid w:val="001E7A85"/>
    <w:rPr>
      <w:color w:val="808080"/>
      <w:shd w:val="clear" w:color="auto" w:fill="E6E6E6"/>
    </w:rPr>
  </w:style>
  <w:style w:type="paragraph" w:styleId="Loendilik">
    <w:name w:val="List Paragraph"/>
    <w:basedOn w:val="Normaallaad"/>
    <w:uiPriority w:val="34"/>
    <w:qFormat/>
    <w:rsid w:val="007F52F1"/>
    <w:pPr>
      <w:ind w:left="720"/>
    </w:pPr>
  </w:style>
  <w:style w:type="character" w:styleId="Klastatudhperlink">
    <w:name w:val="FollowedHyperlink"/>
    <w:uiPriority w:val="99"/>
    <w:unhideWhenUsed/>
    <w:rsid w:val="0050505C"/>
    <w:rPr>
      <w:color w:val="954F72"/>
      <w:u w:val="single"/>
    </w:rPr>
  </w:style>
  <w:style w:type="paragraph" w:customStyle="1" w:styleId="msonormal0">
    <w:name w:val="msonormal"/>
    <w:basedOn w:val="Normaallaad"/>
    <w:rsid w:val="0050505C"/>
    <w:pPr>
      <w:suppressAutoHyphens w:val="0"/>
      <w:spacing w:before="100" w:beforeAutospacing="1" w:after="100" w:afterAutospacing="1"/>
    </w:pPr>
    <w:rPr>
      <w:lang w:val="en-US" w:eastAsia="en-US"/>
    </w:rPr>
  </w:style>
  <w:style w:type="paragraph" w:customStyle="1" w:styleId="xl63">
    <w:name w:val="xl63"/>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4">
    <w:name w:val="xl64"/>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lang w:val="en-US" w:eastAsia="en-US"/>
    </w:rPr>
  </w:style>
  <w:style w:type="paragraph" w:customStyle="1" w:styleId="xl65">
    <w:name w:val="xl6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paragraph" w:customStyle="1" w:styleId="xl66">
    <w:name w:val="xl66"/>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67">
    <w:name w:val="xl6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val="en-US" w:eastAsia="en-US"/>
    </w:rPr>
  </w:style>
  <w:style w:type="paragraph" w:customStyle="1" w:styleId="xl68">
    <w:name w:val="xl68"/>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73">
    <w:name w:val="xl7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74">
    <w:name w:val="xl74"/>
    <w:basedOn w:val="Normaallaad"/>
    <w:rsid w:val="0050505C"/>
    <w:pPr>
      <w:suppressAutoHyphens w:val="0"/>
      <w:spacing w:before="100" w:beforeAutospacing="1" w:after="100" w:afterAutospacing="1"/>
      <w:textAlignment w:val="center"/>
    </w:pPr>
    <w:rPr>
      <w:lang w:val="en-US" w:eastAsia="en-US"/>
    </w:rPr>
  </w:style>
  <w:style w:type="paragraph" w:customStyle="1" w:styleId="xl75">
    <w:name w:val="xl75"/>
    <w:basedOn w:val="Normaallaad"/>
    <w:rsid w:val="0050505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allaad"/>
    <w:rsid w:val="0050505C"/>
    <w:pPr>
      <w:suppressAutoHyphens w:val="0"/>
      <w:spacing w:before="100" w:beforeAutospacing="1" w:after="100" w:afterAutospacing="1"/>
    </w:pPr>
    <w:rPr>
      <w:b/>
      <w:bCs/>
      <w:lang w:val="en-US" w:eastAsia="en-US"/>
    </w:rPr>
  </w:style>
  <w:style w:type="paragraph" w:customStyle="1" w:styleId="xl77">
    <w:name w:val="xl77"/>
    <w:basedOn w:val="Normaallaad"/>
    <w:rsid w:val="0050505C"/>
    <w:pPr>
      <w:suppressAutoHyphens w:val="0"/>
      <w:spacing w:before="100" w:beforeAutospacing="1" w:after="100" w:afterAutospacing="1"/>
    </w:pPr>
    <w:rPr>
      <w:lang w:val="en-US" w:eastAsia="en-US"/>
    </w:rPr>
  </w:style>
  <w:style w:type="paragraph" w:customStyle="1" w:styleId="xl78">
    <w:name w:val="xl78"/>
    <w:basedOn w:val="Normaallaad"/>
    <w:rsid w:val="0050505C"/>
    <w:pPr>
      <w:pBdr>
        <w:top w:val="single" w:sz="8" w:space="0" w:color="auto"/>
        <w:left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79">
    <w:name w:val="xl79"/>
    <w:basedOn w:val="Normaallaad"/>
    <w:rsid w:val="0050505C"/>
    <w:pPr>
      <w:pBdr>
        <w:left w:val="single" w:sz="4" w:space="0" w:color="auto"/>
        <w:bottom w:val="single" w:sz="8"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80">
    <w:name w:val="xl80"/>
    <w:basedOn w:val="Normaallaad"/>
    <w:rsid w:val="0050505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val="en-US" w:eastAsia="en-US"/>
    </w:rPr>
  </w:style>
  <w:style w:type="paragraph" w:customStyle="1" w:styleId="xl81">
    <w:name w:val="xl81"/>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4">
    <w:name w:val="xl84"/>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85">
    <w:name w:val="xl85"/>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6">
    <w:name w:val="xl86"/>
    <w:basedOn w:val="Normaallaad"/>
    <w:rsid w:val="0050505C"/>
    <w:pPr>
      <w:pBdr>
        <w:left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87">
    <w:name w:val="xl87"/>
    <w:basedOn w:val="Normaallaad"/>
    <w:rsid w:val="0050505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table" w:styleId="Kontuurtabel">
    <w:name w:val="Table Grid"/>
    <w:basedOn w:val="Normaaltabel"/>
    <w:rsid w:val="0092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C00000"/>
      <w:lang w:val="en-US" w:eastAsia="en-US"/>
    </w:rPr>
  </w:style>
  <w:style w:type="paragraph" w:customStyle="1" w:styleId="xl89">
    <w:name w:val="xl8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color w:val="000000"/>
      <w:lang w:val="en-US" w:eastAsia="en-US"/>
    </w:rPr>
  </w:style>
  <w:style w:type="paragraph" w:customStyle="1" w:styleId="xl90">
    <w:name w:val="xl9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91">
    <w:name w:val="xl9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92">
    <w:name w:val="xl92"/>
    <w:basedOn w:val="Normaallaad"/>
    <w:rsid w:val="004A0BF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val="en-US" w:eastAsia="en-US"/>
    </w:rPr>
  </w:style>
  <w:style w:type="paragraph" w:customStyle="1" w:styleId="xl93">
    <w:name w:val="xl9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color w:val="000000"/>
      <w:lang w:val="en-US" w:eastAsia="en-US"/>
    </w:rPr>
  </w:style>
  <w:style w:type="paragraph" w:customStyle="1" w:styleId="xl94">
    <w:name w:val="xl94"/>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5">
    <w:name w:val="xl95"/>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val="en-US" w:eastAsia="en-US"/>
    </w:rPr>
  </w:style>
  <w:style w:type="paragraph" w:customStyle="1" w:styleId="xl96">
    <w:name w:val="xl96"/>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7">
    <w:name w:val="xl97"/>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98">
    <w:name w:val="xl98"/>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99">
    <w:name w:val="xl99"/>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0">
    <w:name w:val="xl100"/>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101">
    <w:name w:val="xl101"/>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val="en-US" w:eastAsia="en-US"/>
    </w:rPr>
  </w:style>
  <w:style w:type="paragraph" w:customStyle="1" w:styleId="xl102">
    <w:name w:val="xl102"/>
    <w:basedOn w:val="Normaallaad"/>
    <w:rsid w:val="004A0B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US" w:eastAsia="en-US"/>
    </w:rPr>
  </w:style>
  <w:style w:type="paragraph" w:customStyle="1" w:styleId="xl103">
    <w:name w:val="xl103"/>
    <w:basedOn w:val="Normaallaad"/>
    <w:rsid w:val="004A0BF5"/>
    <w:pPr>
      <w:pBdr>
        <w:top w:val="single" w:sz="4" w:space="0" w:color="auto"/>
        <w:left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4">
    <w:name w:val="xl104"/>
    <w:basedOn w:val="Normaallaad"/>
    <w:rsid w:val="004A0BF5"/>
    <w:pPr>
      <w:pBdr>
        <w:top w:val="single" w:sz="4" w:space="0" w:color="auto"/>
        <w:bottom w:val="single" w:sz="4" w:space="0" w:color="auto"/>
      </w:pBdr>
      <w:suppressAutoHyphens w:val="0"/>
      <w:spacing w:before="100" w:beforeAutospacing="1" w:after="100" w:afterAutospacing="1"/>
    </w:pPr>
    <w:rPr>
      <w:b/>
      <w:bCs/>
      <w:lang w:val="en-US" w:eastAsia="en-US"/>
    </w:rPr>
  </w:style>
  <w:style w:type="paragraph" w:customStyle="1" w:styleId="xl105">
    <w:name w:val="xl105"/>
    <w:basedOn w:val="Normaallaad"/>
    <w:rsid w:val="004A0BF5"/>
    <w:pPr>
      <w:pBdr>
        <w:top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4828">
      <w:bodyDiv w:val="1"/>
      <w:marLeft w:val="0"/>
      <w:marRight w:val="0"/>
      <w:marTop w:val="0"/>
      <w:marBottom w:val="0"/>
      <w:divBdr>
        <w:top w:val="none" w:sz="0" w:space="0" w:color="auto"/>
        <w:left w:val="none" w:sz="0" w:space="0" w:color="auto"/>
        <w:bottom w:val="none" w:sz="0" w:space="0" w:color="auto"/>
        <w:right w:val="none" w:sz="0" w:space="0" w:color="auto"/>
      </w:divBdr>
    </w:div>
    <w:div w:id="711199464">
      <w:bodyDiv w:val="1"/>
      <w:marLeft w:val="0"/>
      <w:marRight w:val="0"/>
      <w:marTop w:val="0"/>
      <w:marBottom w:val="0"/>
      <w:divBdr>
        <w:top w:val="none" w:sz="0" w:space="0" w:color="auto"/>
        <w:left w:val="none" w:sz="0" w:space="0" w:color="auto"/>
        <w:bottom w:val="none" w:sz="0" w:space="0" w:color="auto"/>
        <w:right w:val="none" w:sz="0" w:space="0" w:color="auto"/>
      </w:divBdr>
    </w:div>
    <w:div w:id="1936857685">
      <w:bodyDiv w:val="1"/>
      <w:marLeft w:val="0"/>
      <w:marRight w:val="0"/>
      <w:marTop w:val="0"/>
      <w:marBottom w:val="0"/>
      <w:divBdr>
        <w:top w:val="none" w:sz="0" w:space="0" w:color="auto"/>
        <w:left w:val="none" w:sz="0" w:space="0" w:color="auto"/>
        <w:bottom w:val="none" w:sz="0" w:space="0" w:color="auto"/>
        <w:right w:val="none" w:sz="0" w:space="0" w:color="auto"/>
      </w:divBdr>
    </w:div>
    <w:div w:id="21443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n.mager@paide.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n.mager@paide.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n.mager@paide.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20DB22873CFE4ABF22B499FA41A442" ma:contentTypeVersion="18" ma:contentTypeDescription="Loo uus dokument" ma:contentTypeScope="" ma:versionID="5a86d066a19d7d1919d41d864721fe61">
  <xsd:schema xmlns:xsd="http://www.w3.org/2001/XMLSchema" xmlns:xs="http://www.w3.org/2001/XMLSchema" xmlns:p="http://schemas.microsoft.com/office/2006/metadata/properties" xmlns:ns3="95337eae-e0ad-4fbd-ad68-e8b401c1fc23" xmlns:ns4="3631ad99-96a3-4763-80cb-6c22c49f4121" targetNamespace="http://schemas.microsoft.com/office/2006/metadata/properties" ma:root="true" ma:fieldsID="892183c404dcb5054f3f2ef33f2fb31c" ns3:_="" ns4:_="">
    <xsd:import namespace="95337eae-e0ad-4fbd-ad68-e8b401c1fc23"/>
    <xsd:import namespace="3631ad99-96a3-4763-80cb-6c22c49f4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37eae-e0ad-4fbd-ad68-e8b401c1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1ad99-96a3-4763-80cb-6c22c49f4121" elementFormDefault="qualified">
    <xsd:import namespace="http://schemas.microsoft.com/office/2006/documentManagement/types"/>
    <xsd:import namespace="http://schemas.microsoft.com/office/infopath/2007/PartnerControls"/>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element name="SharingHintHash" ma:index="20"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5337eae-e0ad-4fbd-ad68-e8b401c1fc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8520-EC28-4111-90B6-88B2C1F2B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37eae-e0ad-4fbd-ad68-e8b401c1fc23"/>
    <ds:schemaRef ds:uri="3631ad99-96a3-4763-80cb-6c22c49f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C364A-BD72-4053-94A4-C137CD673ED2}">
  <ds:schemaRefs>
    <ds:schemaRef ds:uri="http://purl.org/dc/terms/"/>
    <ds:schemaRef ds:uri="http://purl.org/dc/dcmitype/"/>
    <ds:schemaRef ds:uri="http://schemas.microsoft.com/office/infopath/2007/PartnerControls"/>
    <ds:schemaRef ds:uri="95337eae-e0ad-4fbd-ad68-e8b401c1fc23"/>
    <ds:schemaRef ds:uri="http://purl.org/dc/elements/1.1/"/>
    <ds:schemaRef ds:uri="http://schemas.microsoft.com/office/2006/metadata/properties"/>
    <ds:schemaRef ds:uri="http://schemas.microsoft.com/office/2006/documentManagement/types"/>
    <ds:schemaRef ds:uri="3631ad99-96a3-4763-80cb-6c22c49f412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00B5921-BFDD-4DA2-A91F-92497C6DC06C}">
  <ds:schemaRefs>
    <ds:schemaRef ds:uri="http://schemas.microsoft.com/sharepoint/v3/contenttype/forms"/>
  </ds:schemaRefs>
</ds:datastoreItem>
</file>

<file path=customXml/itemProps4.xml><?xml version="1.0" encoding="utf-8"?>
<ds:datastoreItem xmlns:ds="http://schemas.openxmlformats.org/officeDocument/2006/customXml" ds:itemID="{7C68837B-2AC0-45BB-BFA3-7C32ECF2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5</Pages>
  <Words>1797</Words>
  <Characters>10426</Characters>
  <Application>Microsoft Office Word</Application>
  <DocSecurity>0</DocSecurity>
  <Lines>86</Lines>
  <Paragraphs>24</Paragraphs>
  <ScaleCrop>false</ScaleCrop>
  <HeadingPairs>
    <vt:vector size="2" baseType="variant">
      <vt:variant>
        <vt:lpstr>Pealkiri</vt:lpstr>
      </vt:variant>
      <vt:variant>
        <vt:i4>1</vt:i4>
      </vt:variant>
    </vt:vector>
  </HeadingPairs>
  <TitlesOfParts>
    <vt:vector size="1" baseType="lpstr">
      <vt:lpstr>Türi valla haljastuse hankejuhend</vt:lpstr>
    </vt:vector>
  </TitlesOfParts>
  <Company>Türi Vallavalitsus</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Türi valla haljastuse hankejuhend</dc:title>
  <dc:subject/>
  <dc:creator>Enn Mäger</dc:creator>
  <cp:keywords/>
  <dc:description/>
  <cp:lastModifiedBy>Enn Mäger</cp:lastModifiedBy>
  <cp:revision>35</cp:revision>
  <cp:lastPrinted>2022-04-25T07:49:00Z</cp:lastPrinted>
  <dcterms:created xsi:type="dcterms:W3CDTF">2024-04-18T09:01:00Z</dcterms:created>
  <dcterms:modified xsi:type="dcterms:W3CDTF">2025-04-24T10:29:00Z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0x0101009120DB22873CFE4ABF22B499FA41A442</vt:lpwstr>
  </property>
</Properties>
</file>